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2C94" w:rsidRPr="00CB45CF" w:rsidRDefault="006F2C94" w:rsidP="00CB45CF">
      <w:pPr>
        <w:pStyle w:val="a7"/>
        <w:jc w:val="center"/>
        <w:rPr>
          <w:rFonts w:ascii="Times New Roman" w:eastAsia="Times New Roman" w:hAnsi="Times New Roman" w:cs="Times New Roman"/>
          <w:sz w:val="24"/>
          <w:szCs w:val="24"/>
        </w:rPr>
      </w:pPr>
      <w:r w:rsidRPr="00CB45CF">
        <w:rPr>
          <w:rFonts w:ascii="Times New Roman" w:eastAsia="Times New Roman" w:hAnsi="Times New Roman" w:cs="Times New Roman"/>
          <w:sz w:val="24"/>
          <w:szCs w:val="24"/>
        </w:rPr>
        <w:t xml:space="preserve">Федеральный государственный образовательный стандарт дошкольного образования (ФГОС </w:t>
      </w:r>
      <w:proofErr w:type="gramStart"/>
      <w:r w:rsidRPr="00CB45CF">
        <w:rPr>
          <w:rFonts w:ascii="Times New Roman" w:eastAsia="Times New Roman" w:hAnsi="Times New Roman" w:cs="Times New Roman"/>
          <w:sz w:val="24"/>
          <w:szCs w:val="24"/>
        </w:rPr>
        <w:t>ДО</w:t>
      </w:r>
      <w:proofErr w:type="gramEnd"/>
      <w:r w:rsidRPr="00CB45CF">
        <w:rPr>
          <w:rFonts w:ascii="Times New Roman" w:eastAsia="Times New Roman" w:hAnsi="Times New Roman" w:cs="Times New Roman"/>
          <w:sz w:val="24"/>
          <w:szCs w:val="24"/>
        </w:rPr>
        <w:t>)</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sz w:val="24"/>
          <w:szCs w:val="24"/>
        </w:rPr>
        <w:t> </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sz w:val="24"/>
          <w:szCs w:val="24"/>
        </w:rPr>
        <w:t>Утвержден приказом Минобразования №1155 от 17.10.2013г. Зарегистрирован 14.11.2013г. опубликован 25.11.2013г. Выступает в силу с 01.01.2014г.</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b/>
          <w:bCs/>
          <w:sz w:val="24"/>
          <w:szCs w:val="24"/>
          <w:u w:val="single"/>
        </w:rPr>
        <w:t>Общие положения</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sz w:val="24"/>
          <w:szCs w:val="24"/>
        </w:rPr>
        <w:t>Предмет регулирования Стандарта – отношения в сфере образования между их участниками, возникающие при реализации основной образовательной программы дошкольного образования.</w:t>
      </w:r>
    </w:p>
    <w:p w:rsidR="006F2C94" w:rsidRPr="00CB45CF" w:rsidRDefault="006F2C94" w:rsidP="00CB45CF">
      <w:pPr>
        <w:pStyle w:val="a7"/>
        <w:jc w:val="both"/>
        <w:rPr>
          <w:rFonts w:ascii="Times New Roman" w:eastAsia="Times New Roman" w:hAnsi="Times New Roman" w:cs="Times New Roman"/>
          <w:sz w:val="24"/>
          <w:szCs w:val="24"/>
        </w:rPr>
      </w:pPr>
      <w:proofErr w:type="gramStart"/>
      <w:r w:rsidRPr="00CB45CF">
        <w:rPr>
          <w:rFonts w:ascii="Times New Roman" w:eastAsia="Times New Roman" w:hAnsi="Times New Roman" w:cs="Times New Roman"/>
          <w:b/>
          <w:bCs/>
          <w:sz w:val="24"/>
          <w:szCs w:val="24"/>
        </w:rPr>
        <w:t>Принципы</w:t>
      </w:r>
      <w:proofErr w:type="gramEnd"/>
      <w:r w:rsidRPr="00CB45CF">
        <w:rPr>
          <w:rFonts w:ascii="Times New Roman" w:eastAsia="Times New Roman" w:hAnsi="Times New Roman" w:cs="Times New Roman"/>
          <w:b/>
          <w:bCs/>
          <w:sz w:val="24"/>
          <w:szCs w:val="24"/>
        </w:rPr>
        <w:t> </w:t>
      </w:r>
      <w:r w:rsidRPr="00CB45CF">
        <w:rPr>
          <w:rFonts w:ascii="Times New Roman" w:eastAsia="Times New Roman" w:hAnsi="Times New Roman" w:cs="Times New Roman"/>
          <w:sz w:val="24"/>
          <w:szCs w:val="24"/>
        </w:rPr>
        <w:t>утвержденные стандартом:</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sz w:val="24"/>
          <w:szCs w:val="24"/>
        </w:rPr>
        <w:t>        Поддержка разнообразия детства;</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sz w:val="24"/>
          <w:szCs w:val="24"/>
        </w:rPr>
        <w:t xml:space="preserve">        Сохранение уникальности </w:t>
      </w:r>
      <w:proofErr w:type="spellStart"/>
      <w:r w:rsidRPr="00CB45CF">
        <w:rPr>
          <w:rFonts w:ascii="Times New Roman" w:eastAsia="Times New Roman" w:hAnsi="Times New Roman" w:cs="Times New Roman"/>
          <w:sz w:val="24"/>
          <w:szCs w:val="24"/>
        </w:rPr>
        <w:t>самоценности</w:t>
      </w:r>
      <w:proofErr w:type="spellEnd"/>
      <w:r w:rsidRPr="00CB45CF">
        <w:rPr>
          <w:rFonts w:ascii="Times New Roman" w:eastAsia="Times New Roman" w:hAnsi="Times New Roman" w:cs="Times New Roman"/>
          <w:sz w:val="24"/>
          <w:szCs w:val="24"/>
        </w:rPr>
        <w:t xml:space="preserve"> дошкольного детства как важного этапа в общем развитии человека;</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sz w:val="24"/>
          <w:szCs w:val="24"/>
        </w:rPr>
        <w:t>        Полноценного проживания ребенком всех этапов дошкольного детства, амплификация (обогащение) детского развития;</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sz w:val="24"/>
          <w:szCs w:val="24"/>
        </w:rPr>
        <w:t>        Создание благоприятной социальной ситуации развития каждого ребенка в соответствии с его возрастными и индивидуальными особенностями и склонностями;</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sz w:val="24"/>
          <w:szCs w:val="24"/>
        </w:rPr>
        <w:t>        Содействия и сотрудничества детей и взрослых в процессе развития детей и их взаимодействия с людьми, культурой и окружающим миром;</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sz w:val="24"/>
          <w:szCs w:val="24"/>
        </w:rPr>
        <w:t xml:space="preserve">        Приобщение детей к </w:t>
      </w:r>
      <w:proofErr w:type="spellStart"/>
      <w:r w:rsidRPr="00CB45CF">
        <w:rPr>
          <w:rFonts w:ascii="Times New Roman" w:eastAsia="Times New Roman" w:hAnsi="Times New Roman" w:cs="Times New Roman"/>
          <w:sz w:val="24"/>
          <w:szCs w:val="24"/>
        </w:rPr>
        <w:t>социокультурным</w:t>
      </w:r>
      <w:proofErr w:type="spellEnd"/>
      <w:r w:rsidRPr="00CB45CF">
        <w:rPr>
          <w:rFonts w:ascii="Times New Roman" w:eastAsia="Times New Roman" w:hAnsi="Times New Roman" w:cs="Times New Roman"/>
          <w:sz w:val="24"/>
          <w:szCs w:val="24"/>
        </w:rPr>
        <w:t xml:space="preserve"> нормам, традициям семьи, общества и государства;</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sz w:val="24"/>
          <w:szCs w:val="24"/>
        </w:rPr>
        <w:t>        Формирование познавательных интересов и познавательных действий ребенка через его включение в различные виды деятельности;</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sz w:val="24"/>
          <w:szCs w:val="24"/>
        </w:rPr>
        <w:t>        Учета этнокультурной и </w:t>
      </w:r>
      <w:r w:rsidRPr="00CB45CF">
        <w:rPr>
          <w:rFonts w:ascii="Times New Roman" w:eastAsia="Times New Roman" w:hAnsi="Times New Roman" w:cs="Times New Roman"/>
          <w:b/>
          <w:bCs/>
          <w:sz w:val="24"/>
          <w:szCs w:val="24"/>
        </w:rPr>
        <w:t>социальной ситуации</w:t>
      </w:r>
      <w:r w:rsidRPr="00CB45CF">
        <w:rPr>
          <w:rFonts w:ascii="Times New Roman" w:eastAsia="Times New Roman" w:hAnsi="Times New Roman" w:cs="Times New Roman"/>
          <w:sz w:val="24"/>
          <w:szCs w:val="24"/>
        </w:rPr>
        <w:t> развития детей</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b/>
          <w:bCs/>
          <w:sz w:val="24"/>
          <w:szCs w:val="24"/>
        </w:rPr>
        <w:t>Цели</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sz w:val="24"/>
          <w:szCs w:val="24"/>
        </w:rPr>
        <w:t>        Обеспечение государством равенства возможностей для каждого ребенка в получении качественного дошкольного образования;</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sz w:val="24"/>
          <w:szCs w:val="24"/>
        </w:rPr>
        <w:t>        Обеспечение государственных гарантий уровня и качества образования на основе единства образовательных требований к условиям реализации основных образовательных программ, их структуре и результатам их освоения;</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sz w:val="24"/>
          <w:szCs w:val="24"/>
        </w:rPr>
        <w:t>        Сохранения единства образовательного пространства Российской Федерации относительно уровня дошкольного образования.</w:t>
      </w:r>
    </w:p>
    <w:p w:rsidR="006F2C94" w:rsidRPr="00CB45CF" w:rsidRDefault="00CB45CF" w:rsidP="00CB45CF">
      <w:pPr>
        <w:pStyle w:val="a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З</w:t>
      </w:r>
      <w:r w:rsidR="006F2C94" w:rsidRPr="00CB45CF">
        <w:rPr>
          <w:rFonts w:ascii="Times New Roman" w:eastAsia="Times New Roman" w:hAnsi="Times New Roman" w:cs="Times New Roman"/>
          <w:b/>
          <w:sz w:val="24"/>
          <w:szCs w:val="24"/>
        </w:rPr>
        <w:t>адачи:</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sz w:val="24"/>
          <w:szCs w:val="24"/>
        </w:rPr>
        <w:t>        Охрана и укрепление физического и психического здоровья детей (в том числе их эмоционального благополучия);</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sz w:val="24"/>
          <w:szCs w:val="24"/>
        </w:rPr>
        <w:t>        Сохранения и поддержки индивидуальности ребенка, развитие индивидуальных способностей и творческого потенциала каждого ребенка</w:t>
      </w:r>
      <w:r w:rsidR="00CB45CF">
        <w:rPr>
          <w:rFonts w:ascii="Times New Roman" w:eastAsia="Times New Roman" w:hAnsi="Times New Roman" w:cs="Times New Roman"/>
          <w:sz w:val="24"/>
          <w:szCs w:val="24"/>
        </w:rPr>
        <w:t xml:space="preserve"> </w:t>
      </w:r>
      <w:r w:rsidRPr="00CB45CF">
        <w:rPr>
          <w:rFonts w:ascii="Times New Roman" w:eastAsia="Times New Roman" w:hAnsi="Times New Roman" w:cs="Times New Roman"/>
          <w:b/>
          <w:bCs/>
          <w:sz w:val="24"/>
          <w:szCs w:val="24"/>
        </w:rPr>
        <w:t>как субъекта отношений с людьми</w:t>
      </w:r>
      <w:r w:rsidRPr="00CB45CF">
        <w:rPr>
          <w:rFonts w:ascii="Times New Roman" w:eastAsia="Times New Roman" w:hAnsi="Times New Roman" w:cs="Times New Roman"/>
          <w:sz w:val="24"/>
          <w:szCs w:val="24"/>
        </w:rPr>
        <w:t>, миром и самими собой;</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sz w:val="24"/>
          <w:szCs w:val="24"/>
        </w:rPr>
        <w:t>        Формирования общей культуры воспитанников, развитие их нравственных, интеллектуальных, физических, эстетических, инициативности, самостоятельности и ответственности, формирование предпосылок учебной деятельности;</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sz w:val="24"/>
          <w:szCs w:val="24"/>
        </w:rPr>
        <w:t>        Обеспечения вариативности и разнообразия содержания образовательных программ и организационных форм уровня дошкольного образования, возможности формированиям образовательных программ различных уровнем сложности и направленности с учетом образовательных потребностей и способностей воспитанников;</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sz w:val="24"/>
          <w:szCs w:val="24"/>
        </w:rPr>
        <w:t xml:space="preserve">        Формирование </w:t>
      </w:r>
      <w:proofErr w:type="spellStart"/>
      <w:r w:rsidRPr="00CB45CF">
        <w:rPr>
          <w:rFonts w:ascii="Times New Roman" w:eastAsia="Times New Roman" w:hAnsi="Times New Roman" w:cs="Times New Roman"/>
          <w:sz w:val="24"/>
          <w:szCs w:val="24"/>
        </w:rPr>
        <w:t>социокультурной</w:t>
      </w:r>
      <w:proofErr w:type="spellEnd"/>
      <w:r w:rsidRPr="00CB45CF">
        <w:rPr>
          <w:rFonts w:ascii="Times New Roman" w:eastAsia="Times New Roman" w:hAnsi="Times New Roman" w:cs="Times New Roman"/>
          <w:sz w:val="24"/>
          <w:szCs w:val="24"/>
        </w:rPr>
        <w:t xml:space="preserve"> среды, соответствующей возрастным и индивидуальным особенностям детей;</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sz w:val="24"/>
          <w:szCs w:val="24"/>
        </w:rPr>
        <w:t>        Обеспечение равных возможностей полноценного развития каждого ребенка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sz w:val="24"/>
          <w:szCs w:val="24"/>
        </w:rPr>
        <w:lastRenderedPageBreak/>
        <w:t>        Обеспечение преемственности основных образовательных программ дошкольного и начального общего образования;</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sz w:val="24"/>
          <w:szCs w:val="24"/>
        </w:rPr>
        <w:t>        Определение направленности для систематического межведомственного взаимодействия, а также взаимодействия педагогических и общественных объединений (в том числе сетевого).</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sz w:val="24"/>
          <w:szCs w:val="24"/>
        </w:rPr>
        <w:t> </w:t>
      </w:r>
      <w:r w:rsidRPr="00CB45CF">
        <w:rPr>
          <w:rFonts w:ascii="Times New Roman" w:eastAsia="Times New Roman" w:hAnsi="Times New Roman" w:cs="Times New Roman"/>
          <w:b/>
          <w:sz w:val="24"/>
          <w:szCs w:val="24"/>
        </w:rPr>
        <w:t>Основная образовательная программа</w:t>
      </w:r>
      <w:r w:rsidRPr="00CB45CF">
        <w:rPr>
          <w:rFonts w:ascii="Times New Roman" w:eastAsia="Times New Roman" w:hAnsi="Times New Roman" w:cs="Times New Roman"/>
          <w:sz w:val="24"/>
          <w:szCs w:val="24"/>
        </w:rPr>
        <w:t>  - программа поддержки позитивной социализации и индивидуализации развития детей дошкольного возраста и определяет комплекс основных характеристик дошкольного образования, организационно-педагогические условия образовательного процесса.</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sz w:val="24"/>
          <w:szCs w:val="24"/>
        </w:rPr>
        <w:t xml:space="preserve">Программа направлена на создание условий социальной ситуации развития дошкольников, открывающей возможности позитивной социализации ребенка, его всестороннего личностного морально-нравственного и познавательного развития, развития инициативы и творческих способностей  на основе соответствующих дошкольному возрасту видов деятельности, сотрудничества </w:t>
      </w:r>
      <w:proofErr w:type="gramStart"/>
      <w:r w:rsidRPr="00CB45CF">
        <w:rPr>
          <w:rFonts w:ascii="Times New Roman" w:eastAsia="Times New Roman" w:hAnsi="Times New Roman" w:cs="Times New Roman"/>
          <w:sz w:val="24"/>
          <w:szCs w:val="24"/>
        </w:rPr>
        <w:t>со</w:t>
      </w:r>
      <w:proofErr w:type="gramEnd"/>
      <w:r w:rsidRPr="00CB45CF">
        <w:rPr>
          <w:rFonts w:ascii="Times New Roman" w:eastAsia="Times New Roman" w:hAnsi="Times New Roman" w:cs="Times New Roman"/>
          <w:sz w:val="24"/>
          <w:szCs w:val="24"/>
        </w:rPr>
        <w:t xml:space="preserve"> взрослыми и сверстниками в зоне ближайшего развития.</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sz w:val="24"/>
          <w:szCs w:val="24"/>
        </w:rPr>
        <w:t>Программа направлена на создание образовательной среды как зоны ближайшего развития ребенка.</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sz w:val="24"/>
          <w:szCs w:val="24"/>
        </w:rPr>
        <w:t>Образовательная среда составляет систему условий социализации и развития детей, включая пространственно-временные, социальные, деятельностей условия.</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sz w:val="24"/>
          <w:szCs w:val="24"/>
        </w:rPr>
        <w:t>Программа реализуется в течени</w:t>
      </w:r>
      <w:proofErr w:type="gramStart"/>
      <w:r w:rsidRPr="00CB45CF">
        <w:rPr>
          <w:rFonts w:ascii="Times New Roman" w:eastAsia="Times New Roman" w:hAnsi="Times New Roman" w:cs="Times New Roman"/>
          <w:sz w:val="24"/>
          <w:szCs w:val="24"/>
        </w:rPr>
        <w:t>и</w:t>
      </w:r>
      <w:proofErr w:type="gramEnd"/>
      <w:r w:rsidRPr="00CB45CF">
        <w:rPr>
          <w:rFonts w:ascii="Times New Roman" w:eastAsia="Times New Roman" w:hAnsi="Times New Roman" w:cs="Times New Roman"/>
          <w:sz w:val="24"/>
          <w:szCs w:val="24"/>
        </w:rPr>
        <w:t xml:space="preserve"> всего времени пребывания воспитанников в Организации.</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sz w:val="24"/>
          <w:szCs w:val="24"/>
        </w:rPr>
        <w:t>Стандарт является ориентиром для независимой оценки качества дошкольного образования</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sz w:val="24"/>
          <w:szCs w:val="24"/>
        </w:rPr>
        <w:t xml:space="preserve">Стандарт устанавливает </w:t>
      </w:r>
      <w:r w:rsidRPr="00CB45CF">
        <w:rPr>
          <w:rFonts w:ascii="Times New Roman" w:eastAsia="Times New Roman" w:hAnsi="Times New Roman" w:cs="Times New Roman"/>
          <w:b/>
          <w:sz w:val="24"/>
          <w:szCs w:val="24"/>
        </w:rPr>
        <w:t>требования,</w:t>
      </w:r>
      <w:r w:rsidRPr="00CB45CF">
        <w:rPr>
          <w:rFonts w:ascii="Times New Roman" w:eastAsia="Times New Roman" w:hAnsi="Times New Roman" w:cs="Times New Roman"/>
          <w:sz w:val="24"/>
          <w:szCs w:val="24"/>
        </w:rPr>
        <w:t xml:space="preserve"> обязательные при реализации Программы, в том числе:</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sz w:val="24"/>
          <w:szCs w:val="24"/>
        </w:rPr>
        <w:t>        К структуре Программы;</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sz w:val="24"/>
          <w:szCs w:val="24"/>
        </w:rPr>
        <w:t>        К условиям реализации Программы, включающим требования к психолого-педагогическим, кадровым, финансовым условиям и к предметно-пространственной среде;</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sz w:val="24"/>
          <w:szCs w:val="24"/>
        </w:rPr>
        <w:t>        К результатам освоения Программы, представленным в виде целевых ориентиров дошкольного образования.</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sz w:val="24"/>
          <w:szCs w:val="24"/>
        </w:rPr>
        <w:t>Важное место в структуре требований настоящего Стандарта занимают требования к условиям реализации Программы в Организации, обеспечивающие социальную ситуацию развития личности каждого ребенка.</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sz w:val="24"/>
          <w:szCs w:val="24"/>
        </w:rPr>
        <w:t> </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sz w:val="24"/>
          <w:szCs w:val="24"/>
        </w:rPr>
        <w:t> </w:t>
      </w:r>
      <w:r w:rsidRPr="00CB45CF">
        <w:rPr>
          <w:rFonts w:ascii="Times New Roman" w:eastAsia="Times New Roman" w:hAnsi="Times New Roman" w:cs="Times New Roman"/>
          <w:b/>
          <w:bCs/>
          <w:sz w:val="24"/>
          <w:szCs w:val="24"/>
        </w:rPr>
        <w:t>Требования к структуре основной образовательной программы дошкольного образования</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sz w:val="24"/>
          <w:szCs w:val="24"/>
        </w:rPr>
        <w:t>Содержания программы охватывает следующие образовательные области:</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sz w:val="24"/>
          <w:szCs w:val="24"/>
        </w:rPr>
        <w:t>        Коммуникативно-личностное развитие;</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sz w:val="24"/>
          <w:szCs w:val="24"/>
        </w:rPr>
        <w:t>        Познавательно-речевое развитие;</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sz w:val="24"/>
          <w:szCs w:val="24"/>
        </w:rPr>
        <w:t>        </w:t>
      </w:r>
      <w:proofErr w:type="gramStart"/>
      <w:r w:rsidRPr="00CB45CF">
        <w:rPr>
          <w:rFonts w:ascii="Times New Roman" w:eastAsia="Times New Roman" w:hAnsi="Times New Roman" w:cs="Times New Roman"/>
          <w:sz w:val="24"/>
          <w:szCs w:val="24"/>
        </w:rPr>
        <w:t>Художественно-эстетические</w:t>
      </w:r>
      <w:proofErr w:type="gramEnd"/>
      <w:r w:rsidRPr="00CB45CF">
        <w:rPr>
          <w:rFonts w:ascii="Times New Roman" w:eastAsia="Times New Roman" w:hAnsi="Times New Roman" w:cs="Times New Roman"/>
          <w:sz w:val="24"/>
          <w:szCs w:val="24"/>
        </w:rPr>
        <w:t xml:space="preserve"> развитие;</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sz w:val="24"/>
          <w:szCs w:val="24"/>
        </w:rPr>
        <w:t>        Физическое развитие;</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sz w:val="24"/>
          <w:szCs w:val="24"/>
        </w:rPr>
        <w:t>Аспекты социальной ситуации развития ребенка дошкольного возраста:</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sz w:val="24"/>
          <w:szCs w:val="24"/>
        </w:rPr>
        <w:t>        Предметно-пространственная развивающая образовательная среда;</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sz w:val="24"/>
          <w:szCs w:val="24"/>
        </w:rPr>
        <w:t xml:space="preserve">        Характер взаимодействия </w:t>
      </w:r>
      <w:proofErr w:type="gramStart"/>
      <w:r w:rsidRPr="00CB45CF">
        <w:rPr>
          <w:rFonts w:ascii="Times New Roman" w:eastAsia="Times New Roman" w:hAnsi="Times New Roman" w:cs="Times New Roman"/>
          <w:sz w:val="24"/>
          <w:szCs w:val="24"/>
        </w:rPr>
        <w:t>со</w:t>
      </w:r>
      <w:proofErr w:type="gramEnd"/>
      <w:r w:rsidRPr="00CB45CF">
        <w:rPr>
          <w:rFonts w:ascii="Times New Roman" w:eastAsia="Times New Roman" w:hAnsi="Times New Roman" w:cs="Times New Roman"/>
          <w:sz w:val="24"/>
          <w:szCs w:val="24"/>
        </w:rPr>
        <w:t xml:space="preserve"> взрослым;</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sz w:val="24"/>
          <w:szCs w:val="24"/>
        </w:rPr>
        <w:t>        Характер взаимодействия с другими детьми;</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sz w:val="24"/>
          <w:szCs w:val="24"/>
        </w:rPr>
        <w:t>        Система отношений ребенка к миру, к другим людям, к самому себе.</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sz w:val="24"/>
          <w:szCs w:val="24"/>
        </w:rPr>
        <w:t>Программа предполагает:</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sz w:val="24"/>
          <w:szCs w:val="24"/>
        </w:rPr>
        <w:t>        Обязательную часть  (предполагает комплексность подхода, обеспечивая развитие воспитанников во всех четырех взаимодополняющих образовательных областях); Объем 60% от общего объема Программы.</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sz w:val="24"/>
          <w:szCs w:val="24"/>
        </w:rPr>
        <w:lastRenderedPageBreak/>
        <w:t>        Часть, формируемая участниками образовательных отношений (представляет выбранные и/или разработанные самостоятельно участниками образовательных отношений парциальные программы, методики, формы организации образовательной работы) объем не более 40%</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b/>
          <w:bCs/>
          <w:sz w:val="24"/>
          <w:szCs w:val="24"/>
          <w:u w:val="single"/>
        </w:rPr>
        <w:t>Обе части взаимодополняющие и необходимые с точки зрения реализации требований Стандарта</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sz w:val="24"/>
          <w:szCs w:val="24"/>
        </w:rPr>
        <w:t xml:space="preserve">Программа включает три основных раздела: целевой, содержательный и организационный, в каждом </w:t>
      </w:r>
      <w:proofErr w:type="spellStart"/>
      <w:r w:rsidRPr="00CB45CF">
        <w:rPr>
          <w:rFonts w:ascii="Times New Roman" w:eastAsia="Times New Roman" w:hAnsi="Times New Roman" w:cs="Times New Roman"/>
          <w:sz w:val="24"/>
          <w:szCs w:val="24"/>
        </w:rPr>
        <w:t>з</w:t>
      </w:r>
      <w:proofErr w:type="spellEnd"/>
      <w:r w:rsidRPr="00CB45CF">
        <w:rPr>
          <w:rFonts w:ascii="Times New Roman" w:eastAsia="Times New Roman" w:hAnsi="Times New Roman" w:cs="Times New Roman"/>
          <w:sz w:val="24"/>
          <w:szCs w:val="24"/>
        </w:rPr>
        <w:t xml:space="preserve"> которых отражается обязательная часть и часть формируемая участниками образовательного процесса.</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sz w:val="24"/>
          <w:szCs w:val="24"/>
        </w:rPr>
        <w:t>1.Целевой раздел включает в себя:</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sz w:val="24"/>
          <w:szCs w:val="24"/>
        </w:rPr>
        <w:t> - пояснительную записку;</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sz w:val="24"/>
          <w:szCs w:val="24"/>
        </w:rPr>
        <w:t> - целевые ориентиры;</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sz w:val="24"/>
          <w:szCs w:val="24"/>
        </w:rPr>
        <w:t>2. Содержательный раздел определяет общее содержание основной образовательной программы и раскрывает задачи:</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sz w:val="24"/>
          <w:szCs w:val="24"/>
        </w:rPr>
        <w:t> - развитие специфических видов деятельности;</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sz w:val="24"/>
          <w:szCs w:val="24"/>
        </w:rPr>
        <w:t> - становление первичной ценностной ориентации и социализации;</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sz w:val="24"/>
          <w:szCs w:val="24"/>
        </w:rPr>
        <w:t> - развитие первичных преставлений;</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sz w:val="24"/>
          <w:szCs w:val="24"/>
        </w:rPr>
        <w:t> - коррекции нарушения развития детей с ОВЗ</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sz w:val="24"/>
          <w:szCs w:val="24"/>
        </w:rPr>
        <w:t>3. Организационный раздел определяет общие рамки организации образовательного процесса, а так же механизмы реализации положений основной образовательной программы.</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sz w:val="24"/>
          <w:szCs w:val="24"/>
        </w:rPr>
        <w:t>Решение задач развития детей в четырех образовательных областях должно быть направлено на приобретение опята в следующих видах деятельности:</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sz w:val="24"/>
          <w:szCs w:val="24"/>
        </w:rPr>
        <w:t>        Двигательной;</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sz w:val="24"/>
          <w:szCs w:val="24"/>
        </w:rPr>
        <w:t>        Игровой;</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sz w:val="24"/>
          <w:szCs w:val="24"/>
        </w:rPr>
        <w:t>        Коммуникативной;</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sz w:val="24"/>
          <w:szCs w:val="24"/>
        </w:rPr>
        <w:t>        Познавательно-исследовательской;</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sz w:val="24"/>
          <w:szCs w:val="24"/>
        </w:rPr>
        <w:t>        Восприятие художественной литературы и фольклора;</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sz w:val="24"/>
          <w:szCs w:val="24"/>
        </w:rPr>
        <w:t>        Элементарной трудовой деятельности;</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sz w:val="24"/>
          <w:szCs w:val="24"/>
        </w:rPr>
        <w:t>        Конструирования из различных материалов;</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sz w:val="24"/>
          <w:szCs w:val="24"/>
        </w:rPr>
        <w:t>        Изобразительной</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sz w:val="24"/>
          <w:szCs w:val="24"/>
        </w:rPr>
        <w:t>        Музыкальной</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sz w:val="24"/>
          <w:szCs w:val="24"/>
        </w:rPr>
        <w:t>Содержание образовательной работы должно обеспечивать развитие первичных представлений:</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sz w:val="24"/>
          <w:szCs w:val="24"/>
        </w:rPr>
        <w:t>        О себе, других людях, социальных нормах и культурных традициях общения, объектах окружающего мира;</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sz w:val="24"/>
          <w:szCs w:val="24"/>
        </w:rPr>
        <w:t>        О свойствах и отношениях объектах окружающего мира;</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sz w:val="24"/>
          <w:szCs w:val="24"/>
        </w:rPr>
        <w:t>        О планете Земля как общем доме людей, об особенностях ее природы, многообразии культур стран и народов мира.</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sz w:val="24"/>
          <w:szCs w:val="24"/>
        </w:rPr>
        <w:t> </w:t>
      </w:r>
    </w:p>
    <w:p w:rsidR="006F2C94" w:rsidRPr="00CB45CF" w:rsidRDefault="006F2C94" w:rsidP="00CB45CF">
      <w:pPr>
        <w:pStyle w:val="a7"/>
        <w:jc w:val="both"/>
        <w:rPr>
          <w:rFonts w:ascii="Times New Roman" w:eastAsia="Times New Roman" w:hAnsi="Times New Roman" w:cs="Times New Roman"/>
          <w:sz w:val="24"/>
          <w:szCs w:val="24"/>
        </w:rPr>
      </w:pPr>
      <w:proofErr w:type="gramStart"/>
      <w:r w:rsidRPr="00CB45CF">
        <w:rPr>
          <w:rFonts w:ascii="Times New Roman" w:eastAsia="Times New Roman" w:hAnsi="Times New Roman" w:cs="Times New Roman"/>
          <w:sz w:val="24"/>
          <w:szCs w:val="24"/>
        </w:rPr>
        <w:t>Часть</w:t>
      </w:r>
      <w:proofErr w:type="gramEnd"/>
      <w:r w:rsidRPr="00CB45CF">
        <w:rPr>
          <w:rFonts w:ascii="Times New Roman" w:eastAsia="Times New Roman" w:hAnsi="Times New Roman" w:cs="Times New Roman"/>
          <w:sz w:val="24"/>
          <w:szCs w:val="24"/>
        </w:rPr>
        <w:t xml:space="preserve"> формируемая участниками образовательных отношений может быть ориентирована на:</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sz w:val="24"/>
          <w:szCs w:val="24"/>
        </w:rPr>
        <w:t xml:space="preserve">        Специфику национальных, </w:t>
      </w:r>
      <w:proofErr w:type="spellStart"/>
      <w:r w:rsidRPr="00CB45CF">
        <w:rPr>
          <w:rFonts w:ascii="Times New Roman" w:eastAsia="Times New Roman" w:hAnsi="Times New Roman" w:cs="Times New Roman"/>
          <w:sz w:val="24"/>
          <w:szCs w:val="24"/>
        </w:rPr>
        <w:t>социокультурных</w:t>
      </w:r>
      <w:proofErr w:type="spellEnd"/>
      <w:r w:rsidRPr="00CB45CF">
        <w:rPr>
          <w:rFonts w:ascii="Times New Roman" w:eastAsia="Times New Roman" w:hAnsi="Times New Roman" w:cs="Times New Roman"/>
          <w:sz w:val="24"/>
          <w:szCs w:val="24"/>
        </w:rPr>
        <w:t>, экономических, климатических условий, в которых осуществляется образовательный процесс;</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sz w:val="24"/>
          <w:szCs w:val="24"/>
        </w:rPr>
        <w:t>        Поддержку интересов педагогических работников организации, реализация которых соответствует целям и задачам Программы;</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sz w:val="24"/>
          <w:szCs w:val="24"/>
        </w:rPr>
        <w:t>        Сложившиеся традиции Организации (группы)</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sz w:val="24"/>
          <w:szCs w:val="24"/>
        </w:rPr>
        <w:t> </w:t>
      </w:r>
    </w:p>
    <w:p w:rsidR="00CB45CF" w:rsidRDefault="00CB45CF" w:rsidP="00CB45CF">
      <w:pPr>
        <w:pStyle w:val="a7"/>
        <w:jc w:val="both"/>
        <w:rPr>
          <w:rFonts w:ascii="Times New Roman" w:eastAsia="Times New Roman" w:hAnsi="Times New Roman" w:cs="Times New Roman"/>
          <w:b/>
          <w:bCs/>
          <w:sz w:val="24"/>
          <w:szCs w:val="24"/>
        </w:rPr>
      </w:pPr>
    </w:p>
    <w:p w:rsidR="00CB45CF" w:rsidRDefault="00CB45CF" w:rsidP="00CB45CF">
      <w:pPr>
        <w:pStyle w:val="a7"/>
        <w:jc w:val="both"/>
        <w:rPr>
          <w:rFonts w:ascii="Times New Roman" w:eastAsia="Times New Roman" w:hAnsi="Times New Roman" w:cs="Times New Roman"/>
          <w:b/>
          <w:bCs/>
          <w:sz w:val="24"/>
          <w:szCs w:val="24"/>
        </w:rPr>
      </w:pPr>
    </w:p>
    <w:p w:rsidR="00CB45CF" w:rsidRDefault="00CB45CF" w:rsidP="00CB45CF">
      <w:pPr>
        <w:pStyle w:val="a7"/>
        <w:jc w:val="both"/>
        <w:rPr>
          <w:rFonts w:ascii="Times New Roman" w:eastAsia="Times New Roman" w:hAnsi="Times New Roman" w:cs="Times New Roman"/>
          <w:b/>
          <w:bCs/>
          <w:sz w:val="24"/>
          <w:szCs w:val="24"/>
        </w:rPr>
      </w:pP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b/>
          <w:bCs/>
          <w:sz w:val="24"/>
          <w:szCs w:val="24"/>
        </w:rPr>
        <w:lastRenderedPageBreak/>
        <w:t>Требования к условиям реализации основной образовательной программы дошкольного образования</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sz w:val="24"/>
          <w:szCs w:val="24"/>
        </w:rPr>
        <w:t> </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sz w:val="24"/>
          <w:szCs w:val="24"/>
        </w:rPr>
        <w:t>Требования включают требования к психолого-педагогическим, кадровым, материально-техническим и финансовым условиям реализации программы.</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sz w:val="24"/>
          <w:szCs w:val="24"/>
        </w:rPr>
        <w:t>Результат реализации указанных требований – создание социальной ситуации развития для участников образовательных отношений, включая создание образовательной среды, которая:</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sz w:val="24"/>
          <w:szCs w:val="24"/>
        </w:rPr>
        <w:t>        Гарантирует охрану и укрепление физического и психического здоровья воспитанников;</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sz w:val="24"/>
          <w:szCs w:val="24"/>
        </w:rPr>
        <w:t>        Обеспечивает эмоциональное и морально-нравственное благополучие воспитанников;</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sz w:val="24"/>
          <w:szCs w:val="24"/>
        </w:rPr>
        <w:t>        Способствует профессиональному развитию педагогических работников;</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sz w:val="24"/>
          <w:szCs w:val="24"/>
        </w:rPr>
        <w:t>        Создает условия для развивающего вариативного дошкольного образования;</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sz w:val="24"/>
          <w:szCs w:val="24"/>
        </w:rPr>
        <w:t>        Обеспечивает его открытость и мотивирующий характер</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sz w:val="24"/>
          <w:szCs w:val="24"/>
        </w:rPr>
        <w:t>В организации может проводиться оценка развития детей, его динамики, в том числе измерение их личностных образовательных результатов. Такая оценка производится педагогом совместно с педагогом-психологом в рамках психолого-педагогической диагностики (или мониторинга). Участие ребенка в психолого-педагогической диагностике допускается только с согласия его родителей.</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sz w:val="24"/>
          <w:szCs w:val="24"/>
        </w:rPr>
        <w:t>Результаты мониторинга могут использоваться исключительно для решения образовательных задач:</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sz w:val="24"/>
          <w:szCs w:val="24"/>
        </w:rPr>
        <w:t>        Индивидуализация образования</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sz w:val="24"/>
          <w:szCs w:val="24"/>
        </w:rPr>
        <w:t>        Оптимизации работы с группой детей.</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b/>
          <w:bCs/>
          <w:sz w:val="24"/>
          <w:szCs w:val="24"/>
        </w:rPr>
        <w:t>Требования к развивающей предметно-пространственной среде</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sz w:val="24"/>
          <w:szCs w:val="24"/>
        </w:rPr>
        <w:t>Среда должна обеспечивать:</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sz w:val="24"/>
          <w:szCs w:val="24"/>
        </w:rPr>
        <w:t>        Реализацию различных образовательных программ;</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sz w:val="24"/>
          <w:szCs w:val="24"/>
        </w:rPr>
        <w:t>        Учет национально-культурных, климатических условий, в которых осуществляется образовательный процесс.</w:t>
      </w:r>
    </w:p>
    <w:p w:rsidR="006F2C94" w:rsidRPr="00CB45CF" w:rsidRDefault="006F2C94" w:rsidP="00CB45CF">
      <w:pPr>
        <w:pStyle w:val="a7"/>
        <w:jc w:val="both"/>
        <w:rPr>
          <w:rFonts w:ascii="Times New Roman" w:eastAsia="Times New Roman" w:hAnsi="Times New Roman" w:cs="Times New Roman"/>
          <w:sz w:val="24"/>
          <w:szCs w:val="24"/>
        </w:rPr>
      </w:pPr>
      <w:r w:rsidRPr="00CB45CF">
        <w:rPr>
          <w:rFonts w:ascii="Times New Roman" w:eastAsia="Times New Roman" w:hAnsi="Times New Roman" w:cs="Times New Roman"/>
          <w:sz w:val="24"/>
          <w:szCs w:val="24"/>
        </w:rPr>
        <w:t>Развивающая среда должна быть: насыщенной, трансформируемой, полифункциональной, вариативной, доступной и безопасной.</w:t>
      </w:r>
      <w:r w:rsidRPr="00CB45CF">
        <w:rPr>
          <w:rFonts w:ascii="Times New Roman" w:eastAsia="Times New Roman" w:hAnsi="Times New Roman" w:cs="Times New Roman"/>
          <w:b/>
          <w:bCs/>
          <w:i/>
          <w:iCs/>
          <w:sz w:val="24"/>
          <w:szCs w:val="24"/>
          <w:u w:val="single"/>
        </w:rPr>
        <w:t> </w:t>
      </w:r>
    </w:p>
    <w:p w:rsidR="006F2C94" w:rsidRPr="00CB45CF" w:rsidRDefault="006F2C94" w:rsidP="00CB45CF">
      <w:pPr>
        <w:pStyle w:val="a7"/>
        <w:jc w:val="both"/>
        <w:rPr>
          <w:rFonts w:ascii="Times New Roman" w:eastAsia="Times New Roman" w:hAnsi="Times New Roman" w:cs="Times New Roman"/>
          <w:sz w:val="24"/>
          <w:szCs w:val="24"/>
        </w:rPr>
      </w:pPr>
      <w:hyperlink r:id="rId5" w:tgtFrame="_blank" w:history="1">
        <w:r w:rsidRPr="00CB45CF">
          <w:rPr>
            <w:rFonts w:ascii="Times New Roman" w:eastAsia="Times New Roman" w:hAnsi="Times New Roman" w:cs="Times New Roman"/>
            <w:b/>
            <w:bCs/>
            <w:i/>
            <w:iCs/>
            <w:sz w:val="24"/>
            <w:szCs w:val="24"/>
            <w:shd w:val="clear" w:color="auto" w:fill="FFFFFF"/>
          </w:rPr>
          <w:t xml:space="preserve">ГЛОССАРИЙ ФГОС </w:t>
        </w:r>
        <w:proofErr w:type="gramStart"/>
        <w:r w:rsidRPr="00CB45CF">
          <w:rPr>
            <w:rFonts w:ascii="Times New Roman" w:eastAsia="Times New Roman" w:hAnsi="Times New Roman" w:cs="Times New Roman"/>
            <w:b/>
            <w:bCs/>
            <w:i/>
            <w:iCs/>
            <w:sz w:val="24"/>
            <w:szCs w:val="24"/>
            <w:shd w:val="clear" w:color="auto" w:fill="FFFFFF"/>
          </w:rPr>
          <w:t>ДО</w:t>
        </w:r>
        <w:proofErr w:type="gramEnd"/>
        <w:r w:rsidRPr="00CB45CF">
          <w:rPr>
            <w:rFonts w:ascii="Times New Roman" w:eastAsia="Times New Roman" w:hAnsi="Times New Roman" w:cs="Times New Roman"/>
            <w:b/>
            <w:bCs/>
            <w:i/>
            <w:iCs/>
            <w:sz w:val="24"/>
            <w:szCs w:val="24"/>
            <w:shd w:val="clear" w:color="auto" w:fill="FFFFFF"/>
          </w:rPr>
          <w:t>   </w:t>
        </w:r>
      </w:hyperlink>
    </w:p>
    <w:tbl>
      <w:tblPr>
        <w:tblW w:w="9591" w:type="dxa"/>
        <w:jc w:val="center"/>
        <w:tblCellMar>
          <w:left w:w="0" w:type="dxa"/>
          <w:right w:w="0" w:type="dxa"/>
        </w:tblCellMar>
        <w:tblLook w:val="04A0"/>
      </w:tblPr>
      <w:tblGrid>
        <w:gridCol w:w="2257"/>
        <w:gridCol w:w="7334"/>
      </w:tblGrid>
      <w:tr w:rsidR="006F2C94" w:rsidRPr="00CB45CF" w:rsidTr="00CB45CF">
        <w:trPr>
          <w:jc w:val="center"/>
        </w:trPr>
        <w:tc>
          <w:tcPr>
            <w:tcW w:w="196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b/>
                <w:bCs/>
                <w:sz w:val="20"/>
                <w:szCs w:val="20"/>
              </w:rPr>
              <w:t>Термины</w:t>
            </w:r>
          </w:p>
        </w:tc>
        <w:tc>
          <w:tcPr>
            <w:tcW w:w="76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b/>
                <w:bCs/>
                <w:sz w:val="20"/>
                <w:szCs w:val="20"/>
              </w:rPr>
              <w:t>Значение</w:t>
            </w:r>
          </w:p>
        </w:tc>
      </w:tr>
      <w:tr w:rsidR="006F2C94" w:rsidRPr="00CB45CF" w:rsidTr="00CB45CF">
        <w:trPr>
          <w:jc w:val="center"/>
        </w:trPr>
        <w:tc>
          <w:tcPr>
            <w:tcW w:w="19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F2C94" w:rsidRPr="00CB45CF" w:rsidRDefault="006F2C94" w:rsidP="00CB45CF">
            <w:pPr>
              <w:pStyle w:val="a7"/>
              <w:ind w:right="471"/>
              <w:jc w:val="both"/>
              <w:rPr>
                <w:rFonts w:ascii="Times New Roman" w:eastAsia="Times New Roman" w:hAnsi="Times New Roman" w:cs="Times New Roman"/>
                <w:sz w:val="20"/>
                <w:szCs w:val="20"/>
              </w:rPr>
            </w:pPr>
            <w:r w:rsidRPr="00CB45CF">
              <w:rPr>
                <w:rFonts w:ascii="Times New Roman" w:eastAsia="Times New Roman" w:hAnsi="Times New Roman" w:cs="Times New Roman"/>
                <w:b/>
                <w:bCs/>
                <w:sz w:val="20"/>
                <w:szCs w:val="20"/>
              </w:rPr>
              <w:t>Амплификация развития</w:t>
            </w:r>
          </w:p>
        </w:tc>
        <w:tc>
          <w:tcPr>
            <w:tcW w:w="7630" w:type="dxa"/>
            <w:tcBorders>
              <w:top w:val="nil"/>
              <w:left w:val="nil"/>
              <w:bottom w:val="single" w:sz="8" w:space="0" w:color="auto"/>
              <w:right w:val="single" w:sz="8" w:space="0" w:color="auto"/>
            </w:tcBorders>
            <w:tcMar>
              <w:top w:w="0" w:type="dxa"/>
              <w:left w:w="108" w:type="dxa"/>
              <w:bottom w:w="0" w:type="dxa"/>
              <w:right w:w="108" w:type="dxa"/>
            </w:tcMar>
            <w:hideMark/>
          </w:tcPr>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Максимальное обогащение личностного развития детей на основе широкого развертывания разнообразных видов  деятельности, а так же общения детей со сверстниками и взрослыми</w:t>
            </w:r>
            <w:proofErr w:type="gramStart"/>
            <w:r w:rsidRPr="00CB45CF">
              <w:rPr>
                <w:rFonts w:ascii="Times New Roman" w:eastAsia="Times New Roman" w:hAnsi="Times New Roman" w:cs="Times New Roman"/>
                <w:sz w:val="20"/>
                <w:szCs w:val="20"/>
              </w:rPr>
              <w:t>.(</w:t>
            </w:r>
            <w:proofErr w:type="gramEnd"/>
            <w:r w:rsidRPr="00CB45CF">
              <w:rPr>
                <w:rFonts w:ascii="Times New Roman" w:eastAsia="Times New Roman" w:hAnsi="Times New Roman" w:cs="Times New Roman"/>
                <w:sz w:val="20"/>
                <w:szCs w:val="20"/>
              </w:rPr>
              <w:t xml:space="preserve"> ФГОС. )</w:t>
            </w:r>
          </w:p>
        </w:tc>
      </w:tr>
      <w:tr w:rsidR="006F2C94" w:rsidRPr="00CB45CF" w:rsidTr="00CB45CF">
        <w:trPr>
          <w:jc w:val="center"/>
        </w:trPr>
        <w:tc>
          <w:tcPr>
            <w:tcW w:w="19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b/>
                <w:bCs/>
                <w:sz w:val="20"/>
                <w:szCs w:val="20"/>
              </w:rPr>
              <w:t>Единство образовательного пространства</w:t>
            </w:r>
          </w:p>
        </w:tc>
        <w:tc>
          <w:tcPr>
            <w:tcW w:w="7630" w:type="dxa"/>
            <w:tcBorders>
              <w:top w:val="nil"/>
              <w:left w:val="nil"/>
              <w:bottom w:val="single" w:sz="8" w:space="0" w:color="auto"/>
              <w:right w:val="single" w:sz="8" w:space="0" w:color="auto"/>
            </w:tcBorders>
            <w:tcMar>
              <w:top w:w="0" w:type="dxa"/>
              <w:left w:w="108" w:type="dxa"/>
              <w:bottom w:w="0" w:type="dxa"/>
              <w:right w:w="108" w:type="dxa"/>
            </w:tcMar>
            <w:hideMark/>
          </w:tcPr>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Обеспечение единых условий и качества образования независимо от места обучения, исключающих возможность дискриминации в сфере образ</w:t>
            </w:r>
            <w:r w:rsidR="00CB45CF">
              <w:rPr>
                <w:rFonts w:ascii="Times New Roman" w:eastAsia="Times New Roman" w:hAnsi="Times New Roman" w:cs="Times New Roman"/>
                <w:sz w:val="20"/>
                <w:szCs w:val="20"/>
              </w:rPr>
              <w:t xml:space="preserve">ования. </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Единство федерального, культурного и образовательного пространства — связь федеральной программы развития образо</w:t>
            </w:r>
            <w:r w:rsidRPr="00CB45CF">
              <w:rPr>
                <w:rFonts w:ascii="Times New Roman" w:eastAsia="Times New Roman" w:hAnsi="Times New Roman" w:cs="Times New Roman"/>
                <w:sz w:val="20"/>
                <w:szCs w:val="20"/>
              </w:rPr>
              <w:softHyphen/>
              <w:t>вания с национальными, региональными и муниципальными про</w:t>
            </w:r>
            <w:r w:rsidRPr="00CB45CF">
              <w:rPr>
                <w:rFonts w:ascii="Times New Roman" w:eastAsia="Times New Roman" w:hAnsi="Times New Roman" w:cs="Times New Roman"/>
                <w:sz w:val="20"/>
                <w:szCs w:val="20"/>
              </w:rPr>
              <w:softHyphen/>
              <w:t xml:space="preserve">граммами, учитывающими местные уровни </w:t>
            </w:r>
            <w:proofErr w:type="spellStart"/>
            <w:r w:rsidRPr="00CB45CF">
              <w:rPr>
                <w:rFonts w:ascii="Times New Roman" w:eastAsia="Times New Roman" w:hAnsi="Times New Roman" w:cs="Times New Roman"/>
                <w:sz w:val="20"/>
                <w:szCs w:val="20"/>
              </w:rPr>
              <w:t>соц</w:t>
            </w:r>
            <w:proofErr w:type="gramStart"/>
            <w:r w:rsidRPr="00CB45CF">
              <w:rPr>
                <w:rFonts w:ascii="Times New Roman" w:eastAsia="Times New Roman" w:hAnsi="Times New Roman" w:cs="Times New Roman"/>
                <w:sz w:val="20"/>
                <w:szCs w:val="20"/>
              </w:rPr>
              <w:t>.-</w:t>
            </w:r>
            <w:proofErr w:type="gramEnd"/>
            <w:r w:rsidRPr="00CB45CF">
              <w:rPr>
                <w:rFonts w:ascii="Times New Roman" w:eastAsia="Times New Roman" w:hAnsi="Times New Roman" w:cs="Times New Roman"/>
                <w:sz w:val="20"/>
                <w:szCs w:val="20"/>
              </w:rPr>
              <w:t>экономического</w:t>
            </w:r>
            <w:proofErr w:type="spellEnd"/>
            <w:r w:rsidRPr="00CB45CF">
              <w:rPr>
                <w:rFonts w:ascii="Times New Roman" w:eastAsia="Times New Roman" w:hAnsi="Times New Roman" w:cs="Times New Roman"/>
                <w:sz w:val="20"/>
                <w:szCs w:val="20"/>
              </w:rPr>
              <w:t xml:space="preserve"> и культурного развития, а также особенности местных образова</w:t>
            </w:r>
            <w:r w:rsidRPr="00CB45CF">
              <w:rPr>
                <w:rFonts w:ascii="Times New Roman" w:eastAsia="Times New Roman" w:hAnsi="Times New Roman" w:cs="Times New Roman"/>
                <w:sz w:val="20"/>
                <w:szCs w:val="20"/>
              </w:rPr>
              <w:softHyphen/>
              <w:t xml:space="preserve">тельных систем. </w:t>
            </w:r>
            <w:proofErr w:type="gramStart"/>
            <w:r w:rsidRPr="00CB45CF">
              <w:rPr>
                <w:rFonts w:ascii="Times New Roman" w:eastAsia="Times New Roman" w:hAnsi="Times New Roman" w:cs="Times New Roman"/>
                <w:sz w:val="20"/>
                <w:szCs w:val="20"/>
              </w:rPr>
              <w:t>(Педагогический  словарь.</w:t>
            </w:r>
            <w:proofErr w:type="gramEnd"/>
            <w:r w:rsidRPr="00CB45CF">
              <w:rPr>
                <w:rFonts w:ascii="Times New Roman" w:eastAsia="Times New Roman" w:hAnsi="Times New Roman" w:cs="Times New Roman"/>
                <w:sz w:val="20"/>
                <w:szCs w:val="20"/>
              </w:rPr>
              <w:t xml:space="preserve"> Авторы: </w:t>
            </w:r>
            <w:proofErr w:type="spellStart"/>
            <w:r w:rsidRPr="00CB45CF">
              <w:rPr>
                <w:rFonts w:ascii="Times New Roman" w:eastAsia="Times New Roman" w:hAnsi="Times New Roman" w:cs="Times New Roman"/>
                <w:sz w:val="20"/>
                <w:szCs w:val="20"/>
              </w:rPr>
              <w:t>Коджаспирова</w:t>
            </w:r>
            <w:proofErr w:type="spellEnd"/>
            <w:r w:rsidRPr="00CB45CF">
              <w:rPr>
                <w:rFonts w:ascii="Times New Roman" w:eastAsia="Times New Roman" w:hAnsi="Times New Roman" w:cs="Times New Roman"/>
                <w:sz w:val="20"/>
                <w:szCs w:val="20"/>
              </w:rPr>
              <w:t xml:space="preserve"> Г. М., </w:t>
            </w:r>
            <w:proofErr w:type="spellStart"/>
            <w:r w:rsidRPr="00CB45CF">
              <w:rPr>
                <w:rFonts w:ascii="Times New Roman" w:eastAsia="Times New Roman" w:hAnsi="Times New Roman" w:cs="Times New Roman"/>
                <w:sz w:val="20"/>
                <w:szCs w:val="20"/>
              </w:rPr>
              <w:t>Коджаспиров</w:t>
            </w:r>
            <w:proofErr w:type="spellEnd"/>
            <w:r w:rsidRPr="00CB45CF">
              <w:rPr>
                <w:rFonts w:ascii="Times New Roman" w:eastAsia="Times New Roman" w:hAnsi="Times New Roman" w:cs="Times New Roman"/>
                <w:sz w:val="20"/>
                <w:szCs w:val="20"/>
              </w:rPr>
              <w:t xml:space="preserve"> А. Ю.)</w:t>
            </w:r>
          </w:p>
        </w:tc>
      </w:tr>
      <w:tr w:rsidR="006F2C94" w:rsidRPr="00CB45CF" w:rsidTr="00CB45CF">
        <w:trPr>
          <w:jc w:val="center"/>
        </w:trPr>
        <w:tc>
          <w:tcPr>
            <w:tcW w:w="19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b/>
                <w:bCs/>
                <w:sz w:val="20"/>
                <w:szCs w:val="20"/>
              </w:rPr>
              <w:t>Зона ближайшего развития ребенка</w:t>
            </w:r>
          </w:p>
        </w:tc>
        <w:tc>
          <w:tcPr>
            <w:tcW w:w="7630" w:type="dxa"/>
            <w:tcBorders>
              <w:top w:val="nil"/>
              <w:left w:val="nil"/>
              <w:bottom w:val="single" w:sz="8" w:space="0" w:color="auto"/>
              <w:right w:val="single" w:sz="8" w:space="0" w:color="auto"/>
            </w:tcBorders>
            <w:tcMar>
              <w:top w:w="0" w:type="dxa"/>
              <w:left w:w="108" w:type="dxa"/>
              <w:bottom w:w="0" w:type="dxa"/>
              <w:right w:w="108" w:type="dxa"/>
            </w:tcMar>
            <w:hideMark/>
          </w:tcPr>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 xml:space="preserve">Уровень развития, проявляющийся у ребенка в  совместной деятельности </w:t>
            </w:r>
            <w:proofErr w:type="gramStart"/>
            <w:r w:rsidRPr="00CB45CF">
              <w:rPr>
                <w:rFonts w:ascii="Times New Roman" w:eastAsia="Times New Roman" w:hAnsi="Times New Roman" w:cs="Times New Roman"/>
                <w:sz w:val="20"/>
                <w:szCs w:val="20"/>
              </w:rPr>
              <w:t>со</w:t>
            </w:r>
            <w:proofErr w:type="gramEnd"/>
            <w:r w:rsidRPr="00CB45CF">
              <w:rPr>
                <w:rFonts w:ascii="Times New Roman" w:eastAsia="Times New Roman" w:hAnsi="Times New Roman" w:cs="Times New Roman"/>
                <w:sz w:val="20"/>
                <w:szCs w:val="20"/>
              </w:rPr>
              <w:t xml:space="preserve"> взрослым и продвинутыми сверстниками, но не актуализирующийся в его индивидуальной деятельности.</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 xml:space="preserve">Уровень развития и подготовленности к деятельности, которой человек может овладеть и оказаться отзывчивым к внешней помощи. Понятие введено Л.С. </w:t>
            </w:r>
            <w:proofErr w:type="spellStart"/>
            <w:r w:rsidRPr="00CB45CF">
              <w:rPr>
                <w:rFonts w:ascii="Times New Roman" w:eastAsia="Times New Roman" w:hAnsi="Times New Roman" w:cs="Times New Roman"/>
                <w:sz w:val="20"/>
                <w:szCs w:val="20"/>
              </w:rPr>
              <w:t>Выготским</w:t>
            </w:r>
            <w:proofErr w:type="spellEnd"/>
            <w:r w:rsidRPr="00CB45CF">
              <w:rPr>
                <w:rFonts w:ascii="Times New Roman" w:eastAsia="Times New Roman" w:hAnsi="Times New Roman" w:cs="Times New Roman"/>
                <w:sz w:val="20"/>
                <w:szCs w:val="20"/>
              </w:rPr>
              <w:t>.  </w:t>
            </w:r>
            <w:proofErr w:type="gramStart"/>
            <w:r w:rsidRPr="00CB45CF">
              <w:rPr>
                <w:rFonts w:ascii="Times New Roman" w:eastAsia="Times New Roman" w:hAnsi="Times New Roman" w:cs="Times New Roman"/>
                <w:sz w:val="20"/>
                <w:szCs w:val="20"/>
              </w:rPr>
              <w:t>(Педагогический  словарь.</w:t>
            </w:r>
            <w:proofErr w:type="gramEnd"/>
            <w:r w:rsidRPr="00CB45CF">
              <w:rPr>
                <w:rFonts w:ascii="Times New Roman" w:eastAsia="Times New Roman" w:hAnsi="Times New Roman" w:cs="Times New Roman"/>
                <w:sz w:val="20"/>
                <w:szCs w:val="20"/>
              </w:rPr>
              <w:t xml:space="preserve"> Авторы: </w:t>
            </w:r>
            <w:proofErr w:type="spellStart"/>
            <w:r w:rsidRPr="00CB45CF">
              <w:rPr>
                <w:rFonts w:ascii="Times New Roman" w:eastAsia="Times New Roman" w:hAnsi="Times New Roman" w:cs="Times New Roman"/>
                <w:sz w:val="20"/>
                <w:szCs w:val="20"/>
              </w:rPr>
              <w:t>Коджаспирова</w:t>
            </w:r>
            <w:proofErr w:type="spellEnd"/>
            <w:r w:rsidRPr="00CB45CF">
              <w:rPr>
                <w:rFonts w:ascii="Times New Roman" w:eastAsia="Times New Roman" w:hAnsi="Times New Roman" w:cs="Times New Roman"/>
                <w:sz w:val="20"/>
                <w:szCs w:val="20"/>
              </w:rPr>
              <w:t xml:space="preserve"> Г. М., </w:t>
            </w:r>
            <w:proofErr w:type="spellStart"/>
            <w:r w:rsidRPr="00CB45CF">
              <w:rPr>
                <w:rFonts w:ascii="Times New Roman" w:eastAsia="Times New Roman" w:hAnsi="Times New Roman" w:cs="Times New Roman"/>
                <w:sz w:val="20"/>
                <w:szCs w:val="20"/>
              </w:rPr>
              <w:t>Коджаспиров</w:t>
            </w:r>
            <w:proofErr w:type="spellEnd"/>
            <w:r w:rsidRPr="00CB45CF">
              <w:rPr>
                <w:rFonts w:ascii="Times New Roman" w:eastAsia="Times New Roman" w:hAnsi="Times New Roman" w:cs="Times New Roman"/>
                <w:sz w:val="20"/>
                <w:szCs w:val="20"/>
              </w:rPr>
              <w:t xml:space="preserve"> А. Ю.)</w:t>
            </w:r>
          </w:p>
        </w:tc>
      </w:tr>
      <w:tr w:rsidR="006F2C94" w:rsidRPr="00CB45CF" w:rsidTr="00CB45CF">
        <w:trPr>
          <w:jc w:val="center"/>
        </w:trPr>
        <w:tc>
          <w:tcPr>
            <w:tcW w:w="19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b/>
                <w:bCs/>
                <w:sz w:val="20"/>
                <w:szCs w:val="20"/>
              </w:rPr>
              <w:t>Инклюзивное образование</w:t>
            </w:r>
          </w:p>
        </w:tc>
        <w:tc>
          <w:tcPr>
            <w:tcW w:w="7630" w:type="dxa"/>
            <w:tcBorders>
              <w:top w:val="nil"/>
              <w:left w:val="nil"/>
              <w:bottom w:val="single" w:sz="8" w:space="0" w:color="auto"/>
              <w:right w:val="single" w:sz="8" w:space="0" w:color="auto"/>
            </w:tcBorders>
            <w:tcMar>
              <w:top w:w="0" w:type="dxa"/>
              <w:left w:w="108" w:type="dxa"/>
              <w:bottom w:w="0" w:type="dxa"/>
              <w:right w:w="108" w:type="dxa"/>
            </w:tcMar>
            <w:hideMark/>
          </w:tcPr>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 (Закон об образовании в РФ ст. 2)</w:t>
            </w:r>
          </w:p>
        </w:tc>
      </w:tr>
      <w:tr w:rsidR="006F2C94" w:rsidRPr="00CB45CF" w:rsidTr="00CB45CF">
        <w:trPr>
          <w:jc w:val="center"/>
        </w:trPr>
        <w:tc>
          <w:tcPr>
            <w:tcW w:w="19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b/>
                <w:bCs/>
                <w:sz w:val="20"/>
                <w:szCs w:val="20"/>
              </w:rPr>
              <w:t>Индивидуализация образования</w:t>
            </w:r>
          </w:p>
        </w:tc>
        <w:tc>
          <w:tcPr>
            <w:tcW w:w="7630" w:type="dxa"/>
            <w:tcBorders>
              <w:top w:val="nil"/>
              <w:left w:val="nil"/>
              <w:bottom w:val="single" w:sz="8" w:space="0" w:color="auto"/>
              <w:right w:val="single" w:sz="8" w:space="0" w:color="auto"/>
            </w:tcBorders>
            <w:tcMar>
              <w:top w:w="0" w:type="dxa"/>
              <w:left w:w="108" w:type="dxa"/>
              <w:bottom w:w="0" w:type="dxa"/>
              <w:right w:w="108" w:type="dxa"/>
            </w:tcMar>
            <w:hideMark/>
          </w:tcPr>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 xml:space="preserve">Построение образовательной деятельности  на основе индивидуальных особенностей каждого ребенка, при котором сам ребенок становится активным в </w:t>
            </w:r>
            <w:r w:rsidRPr="00CB45CF">
              <w:rPr>
                <w:rFonts w:ascii="Times New Roman" w:eastAsia="Times New Roman" w:hAnsi="Times New Roman" w:cs="Times New Roman"/>
                <w:sz w:val="20"/>
                <w:szCs w:val="20"/>
              </w:rPr>
              <w:lastRenderedPageBreak/>
              <w:t xml:space="preserve">выборе содержания своего образования, становится субъектом образования. </w:t>
            </w:r>
          </w:p>
        </w:tc>
      </w:tr>
      <w:tr w:rsidR="006F2C94" w:rsidRPr="00CB45CF" w:rsidTr="00CB45CF">
        <w:trPr>
          <w:jc w:val="center"/>
        </w:trPr>
        <w:tc>
          <w:tcPr>
            <w:tcW w:w="19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b/>
                <w:bCs/>
                <w:sz w:val="20"/>
                <w:szCs w:val="20"/>
              </w:rPr>
              <w:lastRenderedPageBreak/>
              <w:t>Индивидуальная образовательная траектория.</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b/>
                <w:bCs/>
                <w:sz w:val="20"/>
                <w:szCs w:val="20"/>
              </w:rPr>
              <w:t>Индивидуальный образовательный маршрут.</w:t>
            </w:r>
          </w:p>
        </w:tc>
        <w:tc>
          <w:tcPr>
            <w:tcW w:w="7630" w:type="dxa"/>
            <w:tcBorders>
              <w:top w:val="nil"/>
              <w:left w:val="nil"/>
              <w:bottom w:val="single" w:sz="8" w:space="0" w:color="auto"/>
              <w:right w:val="single" w:sz="8" w:space="0" w:color="auto"/>
            </w:tcBorders>
            <w:tcMar>
              <w:top w:w="0" w:type="dxa"/>
              <w:left w:w="108" w:type="dxa"/>
              <w:bottom w:w="0" w:type="dxa"/>
              <w:right w:w="108" w:type="dxa"/>
            </w:tcMar>
            <w:hideMark/>
          </w:tcPr>
          <w:p w:rsidR="006F2C94" w:rsidRPr="00CB45CF" w:rsidRDefault="006F2C94" w:rsidP="00CB45CF">
            <w:pPr>
              <w:pStyle w:val="a7"/>
              <w:jc w:val="both"/>
              <w:rPr>
                <w:rFonts w:ascii="Times New Roman" w:eastAsia="Times New Roman" w:hAnsi="Times New Roman" w:cs="Times New Roman"/>
                <w:sz w:val="20"/>
                <w:szCs w:val="20"/>
              </w:rPr>
            </w:pPr>
            <w:proofErr w:type="gramStart"/>
            <w:r w:rsidRPr="00CB45CF">
              <w:rPr>
                <w:rFonts w:ascii="Times New Roman" w:eastAsia="Times New Roman" w:hAnsi="Times New Roman" w:cs="Times New Roman"/>
                <w:sz w:val="20"/>
                <w:szCs w:val="20"/>
              </w:rPr>
              <w:t xml:space="preserve">Понятие “индивидуальная образовательная траектория” (Г.А. </w:t>
            </w:r>
            <w:proofErr w:type="spellStart"/>
            <w:r w:rsidRPr="00CB45CF">
              <w:rPr>
                <w:rFonts w:ascii="Times New Roman" w:eastAsia="Times New Roman" w:hAnsi="Times New Roman" w:cs="Times New Roman"/>
                <w:sz w:val="20"/>
                <w:szCs w:val="20"/>
              </w:rPr>
              <w:t>Бордовский</w:t>
            </w:r>
            <w:proofErr w:type="spellEnd"/>
            <w:r w:rsidRPr="00CB45CF">
              <w:rPr>
                <w:rFonts w:ascii="Times New Roman" w:eastAsia="Times New Roman" w:hAnsi="Times New Roman" w:cs="Times New Roman"/>
                <w:sz w:val="20"/>
                <w:szCs w:val="20"/>
              </w:rPr>
              <w:t>, С.А. Вдовина, Е.А. Климов, B.C.</w:t>
            </w:r>
            <w:proofErr w:type="gramEnd"/>
            <w:r w:rsidRPr="00CB45CF">
              <w:rPr>
                <w:rFonts w:ascii="Times New Roman" w:eastAsia="Times New Roman" w:hAnsi="Times New Roman" w:cs="Times New Roman"/>
                <w:sz w:val="20"/>
                <w:szCs w:val="20"/>
              </w:rPr>
              <w:t xml:space="preserve"> </w:t>
            </w:r>
            <w:proofErr w:type="spellStart"/>
            <w:proofErr w:type="gramStart"/>
            <w:r w:rsidRPr="00CB45CF">
              <w:rPr>
                <w:rFonts w:ascii="Times New Roman" w:eastAsia="Times New Roman" w:hAnsi="Times New Roman" w:cs="Times New Roman"/>
                <w:sz w:val="20"/>
                <w:szCs w:val="20"/>
              </w:rPr>
              <w:t>Мерлин</w:t>
            </w:r>
            <w:proofErr w:type="spellEnd"/>
            <w:r w:rsidRPr="00CB45CF">
              <w:rPr>
                <w:rFonts w:ascii="Times New Roman" w:eastAsia="Times New Roman" w:hAnsi="Times New Roman" w:cs="Times New Roman"/>
                <w:sz w:val="20"/>
                <w:szCs w:val="20"/>
              </w:rPr>
              <w:t xml:space="preserve">, Н.Н. </w:t>
            </w:r>
            <w:proofErr w:type="spellStart"/>
            <w:r w:rsidRPr="00CB45CF">
              <w:rPr>
                <w:rFonts w:ascii="Times New Roman" w:eastAsia="Times New Roman" w:hAnsi="Times New Roman" w:cs="Times New Roman"/>
                <w:sz w:val="20"/>
                <w:szCs w:val="20"/>
              </w:rPr>
              <w:t>Суртаева</w:t>
            </w:r>
            <w:proofErr w:type="spellEnd"/>
            <w:r w:rsidRPr="00CB45CF">
              <w:rPr>
                <w:rFonts w:ascii="Times New Roman" w:eastAsia="Times New Roman" w:hAnsi="Times New Roman" w:cs="Times New Roman"/>
                <w:sz w:val="20"/>
                <w:szCs w:val="20"/>
              </w:rPr>
              <w:t xml:space="preserve">, И.С. </w:t>
            </w:r>
            <w:proofErr w:type="spellStart"/>
            <w:r w:rsidRPr="00CB45CF">
              <w:rPr>
                <w:rFonts w:ascii="Times New Roman" w:eastAsia="Times New Roman" w:hAnsi="Times New Roman" w:cs="Times New Roman"/>
                <w:sz w:val="20"/>
                <w:szCs w:val="20"/>
              </w:rPr>
              <w:t>Якиманская</w:t>
            </w:r>
            <w:proofErr w:type="spellEnd"/>
            <w:r w:rsidRPr="00CB45CF">
              <w:rPr>
                <w:rFonts w:ascii="Times New Roman" w:eastAsia="Times New Roman" w:hAnsi="Times New Roman" w:cs="Times New Roman"/>
                <w:sz w:val="20"/>
                <w:szCs w:val="20"/>
              </w:rPr>
              <w:t xml:space="preserve"> и др.), обладает широким значением и предполагает несколько направлений реализации: содержательный (вариативные учебные планы и образовательные программы, определяющие индивидуальный образовательный маршрут); </w:t>
            </w:r>
            <w:proofErr w:type="spellStart"/>
            <w:r w:rsidRPr="00CB45CF">
              <w:rPr>
                <w:rFonts w:ascii="Times New Roman" w:eastAsia="Times New Roman" w:hAnsi="Times New Roman" w:cs="Times New Roman"/>
                <w:sz w:val="20"/>
                <w:szCs w:val="20"/>
              </w:rPr>
              <w:t>деятельностный</w:t>
            </w:r>
            <w:proofErr w:type="spellEnd"/>
            <w:r w:rsidRPr="00CB45CF">
              <w:rPr>
                <w:rFonts w:ascii="Times New Roman" w:eastAsia="Times New Roman" w:hAnsi="Times New Roman" w:cs="Times New Roman"/>
                <w:sz w:val="20"/>
                <w:szCs w:val="20"/>
              </w:rPr>
              <w:t xml:space="preserve"> (специальные педагогические технологии); процессуальный (организационный аспект).</w:t>
            </w:r>
            <w:proofErr w:type="gramEnd"/>
            <w:r w:rsidRPr="00CB45CF">
              <w:rPr>
                <w:rFonts w:ascii="Times New Roman" w:eastAsia="Times New Roman" w:hAnsi="Times New Roman" w:cs="Times New Roman"/>
                <w:sz w:val="20"/>
                <w:szCs w:val="20"/>
              </w:rPr>
              <w:t xml:space="preserve"> Таким образом, индивидуальная образовательная траектория предусматривает наличие индивидуального образовательного маршрута (содержательный компонент), а также разработанный способ его реализации (технологии организации образовательного процесса).</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 xml:space="preserve">Индивидуальный образовательный маршрут определяется учеными как целенаправленно проектируемая дифференцированная образовательная программа (СВ. Воробьева, Н.А. </w:t>
            </w:r>
            <w:proofErr w:type="spellStart"/>
            <w:r w:rsidRPr="00CB45CF">
              <w:rPr>
                <w:rFonts w:ascii="Times New Roman" w:eastAsia="Times New Roman" w:hAnsi="Times New Roman" w:cs="Times New Roman"/>
                <w:sz w:val="20"/>
                <w:szCs w:val="20"/>
              </w:rPr>
              <w:t>Лабунская</w:t>
            </w:r>
            <w:proofErr w:type="spellEnd"/>
            <w:r w:rsidRPr="00CB45CF">
              <w:rPr>
                <w:rFonts w:ascii="Times New Roman" w:eastAsia="Times New Roman" w:hAnsi="Times New Roman" w:cs="Times New Roman"/>
                <w:sz w:val="20"/>
                <w:szCs w:val="20"/>
              </w:rPr>
              <w:t xml:space="preserve">, А.П. </w:t>
            </w:r>
            <w:proofErr w:type="spellStart"/>
            <w:r w:rsidRPr="00CB45CF">
              <w:rPr>
                <w:rFonts w:ascii="Times New Roman" w:eastAsia="Times New Roman" w:hAnsi="Times New Roman" w:cs="Times New Roman"/>
                <w:sz w:val="20"/>
                <w:szCs w:val="20"/>
              </w:rPr>
              <w:t>Тряпицына</w:t>
            </w:r>
            <w:proofErr w:type="spellEnd"/>
            <w:r w:rsidRPr="00CB45CF">
              <w:rPr>
                <w:rFonts w:ascii="Times New Roman" w:eastAsia="Times New Roman" w:hAnsi="Times New Roman" w:cs="Times New Roman"/>
                <w:sz w:val="20"/>
                <w:szCs w:val="20"/>
              </w:rPr>
              <w:t>, Ю.Ф. Тимофеева и др.). Индивидуальный образовательный маршрут определяется образовательными потребностями, индивидуальными способностями и возможностями воспитанника (уровень готовности к освоению программы).</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Индивидуальные образовательные маршруты разрабатываются:</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 для детей, не усваивающих основную общеобразовательную программу дошкольного образования;</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 для детей, с ограниченными возможностями здоровья, детей-инвалидов</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 xml:space="preserve">Процедура разработки индивидуальных образовательных маршрутов: после проведения мониторинга развития его результаты обсуждаются на педагогическом совете. Педагогический совет рекомендует посмотреть  детей  специалистам </w:t>
            </w:r>
            <w:proofErr w:type="spellStart"/>
            <w:r w:rsidRPr="00CB45CF">
              <w:rPr>
                <w:rFonts w:ascii="Times New Roman" w:eastAsia="Times New Roman" w:hAnsi="Times New Roman" w:cs="Times New Roman"/>
                <w:sz w:val="20"/>
                <w:szCs w:val="20"/>
              </w:rPr>
              <w:t>ПМПк</w:t>
            </w:r>
            <w:proofErr w:type="spellEnd"/>
            <w:r w:rsidRPr="00CB45CF">
              <w:rPr>
                <w:rFonts w:ascii="Times New Roman" w:eastAsia="Times New Roman" w:hAnsi="Times New Roman" w:cs="Times New Roman"/>
                <w:sz w:val="20"/>
                <w:szCs w:val="20"/>
              </w:rPr>
              <w:t>.</w:t>
            </w:r>
          </w:p>
          <w:p w:rsidR="006F2C94" w:rsidRPr="00CB45CF" w:rsidRDefault="006F2C94" w:rsidP="00CB45CF">
            <w:pPr>
              <w:pStyle w:val="a7"/>
              <w:jc w:val="both"/>
              <w:rPr>
                <w:rFonts w:ascii="Times New Roman" w:eastAsia="Times New Roman" w:hAnsi="Times New Roman" w:cs="Times New Roman"/>
                <w:sz w:val="20"/>
                <w:szCs w:val="20"/>
              </w:rPr>
            </w:pPr>
            <w:proofErr w:type="spellStart"/>
            <w:r w:rsidRPr="00CB45CF">
              <w:rPr>
                <w:rFonts w:ascii="Times New Roman" w:eastAsia="Times New Roman" w:hAnsi="Times New Roman" w:cs="Times New Roman"/>
                <w:sz w:val="20"/>
                <w:szCs w:val="20"/>
              </w:rPr>
              <w:t>ПМПк</w:t>
            </w:r>
            <w:proofErr w:type="spellEnd"/>
            <w:r w:rsidRPr="00CB45CF">
              <w:rPr>
                <w:rFonts w:ascii="Times New Roman" w:eastAsia="Times New Roman" w:hAnsi="Times New Roman" w:cs="Times New Roman"/>
                <w:sz w:val="20"/>
                <w:szCs w:val="20"/>
              </w:rPr>
              <w:t xml:space="preserve"> формирует список детей, нуждающихся в индивидуальной образовательной траектории.</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Воспитателями совместно с узкими специалистами разрабатывается индивидуальный образовательный маршрут (содержательный компонент), затем в календарном плане фиксируется разработанный способ его реализации (технология организации образовательного процесса).</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При разработке индивидуального маршрута нужно опираться на следующие принципы:</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 xml:space="preserve">- принцип опоры на </w:t>
            </w:r>
            <w:proofErr w:type="spellStart"/>
            <w:r w:rsidRPr="00CB45CF">
              <w:rPr>
                <w:rFonts w:ascii="Times New Roman" w:eastAsia="Times New Roman" w:hAnsi="Times New Roman" w:cs="Times New Roman"/>
                <w:sz w:val="20"/>
                <w:szCs w:val="20"/>
              </w:rPr>
              <w:t>обучаемость</w:t>
            </w:r>
            <w:proofErr w:type="spellEnd"/>
            <w:r w:rsidRPr="00CB45CF">
              <w:rPr>
                <w:rFonts w:ascii="Times New Roman" w:eastAsia="Times New Roman" w:hAnsi="Times New Roman" w:cs="Times New Roman"/>
                <w:sz w:val="20"/>
                <w:szCs w:val="20"/>
              </w:rPr>
              <w:t xml:space="preserve"> ребенка;</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 принцип соотнесения уровня актуального развития и зоны ближайшего развития;</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 xml:space="preserve">- принцип соблюдения интересов ребенка. Л.М. </w:t>
            </w:r>
            <w:proofErr w:type="spellStart"/>
            <w:r w:rsidRPr="00CB45CF">
              <w:rPr>
                <w:rFonts w:ascii="Times New Roman" w:eastAsia="Times New Roman" w:hAnsi="Times New Roman" w:cs="Times New Roman"/>
                <w:sz w:val="20"/>
                <w:szCs w:val="20"/>
              </w:rPr>
              <w:t>Шипицина</w:t>
            </w:r>
            <w:proofErr w:type="spellEnd"/>
            <w:r w:rsidRPr="00CB45CF">
              <w:rPr>
                <w:rFonts w:ascii="Times New Roman" w:eastAsia="Times New Roman" w:hAnsi="Times New Roman" w:cs="Times New Roman"/>
                <w:sz w:val="20"/>
                <w:szCs w:val="20"/>
              </w:rPr>
              <w:t xml:space="preserve"> называет его "на стороне ребенка". Причиной любой проблемной ситуации развития ребенка выступает как сам ребенок, так и его социальное окружение. В сложных ситуациях требуется объективный анализа проблемы, учет жизненного опыта взрослых, их многочисленных возможностей независимой самореализации, учет множества социальных структур и организаций. А на стороне ребенка часто бывает только он сам. Специалист системы сопровождения призван решить каждую проблемную ситуацию с максимальной пользой для ребенка;</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 принцип тесного взаимодействия и согласованности работы "команды" специалистов, в ходе изучения ребенка (явления, ситуации);</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 принцип непрерывности, когда ребенку гарантировано непрерывное сопровождение на всех этапах помощи в решении проблемы. Специалист сопровождения прекратит поддержку ребенка только тогда, когда проблема будет решена или подход к решению будет очевиден;</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 xml:space="preserve">- принцип отказа от усредненного нормирования. Реализация данного принципа - это опора предполагает избегание прямого оценочного подхода при диагностическом обследовании уровня развития ребенка, ведущего в своем предельном выражении к стремлению "навешивать ярлыки", понимание того, что есть норма. "Нормы - это не среднее, что есть (или стандартное, что необходимо), а то, что лучшее, что возможно в конкретном возрасте для конкретного ребенка при соответствующих условиях. Одна из важнейших задач специалистов, реализующих идеологию психолого-педагогического сопровождения индивидуального развития ребенка, состоит в том, чтобы эти условия определить, а при необходимости и создать" (В.И. </w:t>
            </w:r>
            <w:proofErr w:type="spellStart"/>
            <w:r w:rsidRPr="00CB45CF">
              <w:rPr>
                <w:rFonts w:ascii="Times New Roman" w:eastAsia="Times New Roman" w:hAnsi="Times New Roman" w:cs="Times New Roman"/>
                <w:sz w:val="20"/>
                <w:szCs w:val="20"/>
              </w:rPr>
              <w:t>Слободчиков</w:t>
            </w:r>
            <w:proofErr w:type="spellEnd"/>
            <w:r w:rsidRPr="00CB45CF">
              <w:rPr>
                <w:rFonts w:ascii="Times New Roman" w:eastAsia="Times New Roman" w:hAnsi="Times New Roman" w:cs="Times New Roman"/>
                <w:sz w:val="20"/>
                <w:szCs w:val="20"/>
              </w:rPr>
              <w:t>);</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 принцип опоры на детскую субкультуру. Каждый ребенок, обогащая себя традициями, нормами и способами, выработанными детским сообществом, проживает полноценный детский опыт.</w:t>
            </w:r>
          </w:p>
        </w:tc>
      </w:tr>
      <w:tr w:rsidR="006F2C94" w:rsidRPr="00CB45CF" w:rsidTr="00CB45CF">
        <w:trPr>
          <w:jc w:val="center"/>
        </w:trPr>
        <w:tc>
          <w:tcPr>
            <w:tcW w:w="19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b/>
                <w:bCs/>
                <w:sz w:val="20"/>
                <w:szCs w:val="20"/>
              </w:rPr>
              <w:t xml:space="preserve">Искусственное </w:t>
            </w:r>
            <w:r w:rsidRPr="00CB45CF">
              <w:rPr>
                <w:rFonts w:ascii="Times New Roman" w:eastAsia="Times New Roman" w:hAnsi="Times New Roman" w:cs="Times New Roman"/>
                <w:b/>
                <w:bCs/>
                <w:sz w:val="20"/>
                <w:szCs w:val="20"/>
              </w:rPr>
              <w:lastRenderedPageBreak/>
              <w:t>ускорение и замедление развития детей.</w:t>
            </w:r>
          </w:p>
        </w:tc>
        <w:tc>
          <w:tcPr>
            <w:tcW w:w="7630" w:type="dxa"/>
            <w:tcBorders>
              <w:top w:val="nil"/>
              <w:left w:val="nil"/>
              <w:bottom w:val="single" w:sz="8" w:space="0" w:color="auto"/>
              <w:right w:val="single" w:sz="8" w:space="0" w:color="auto"/>
            </w:tcBorders>
            <w:tcMar>
              <w:top w:w="0" w:type="dxa"/>
              <w:left w:w="108" w:type="dxa"/>
              <w:bottom w:w="0" w:type="dxa"/>
              <w:right w:w="108" w:type="dxa"/>
            </w:tcMar>
            <w:hideMark/>
          </w:tcPr>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lastRenderedPageBreak/>
              <w:t>В своем стремлении «идти в ногу со временем» и «не отста</w:t>
            </w:r>
            <w:r w:rsidRPr="00CB45CF">
              <w:rPr>
                <w:rFonts w:ascii="Times New Roman" w:eastAsia="Times New Roman" w:hAnsi="Times New Roman" w:cs="Times New Roman"/>
                <w:sz w:val="20"/>
                <w:szCs w:val="20"/>
              </w:rPr>
              <w:softHyphen/>
              <w:t xml:space="preserve">вать от жизни» </w:t>
            </w:r>
            <w:r w:rsidRPr="00CB45CF">
              <w:rPr>
                <w:rFonts w:ascii="Times New Roman" w:eastAsia="Times New Roman" w:hAnsi="Times New Roman" w:cs="Times New Roman"/>
                <w:sz w:val="20"/>
                <w:szCs w:val="20"/>
              </w:rPr>
              <w:lastRenderedPageBreak/>
              <w:t>взрослые (педагоги и родители) нередко начи</w:t>
            </w:r>
            <w:r w:rsidRPr="00CB45CF">
              <w:rPr>
                <w:rFonts w:ascii="Times New Roman" w:eastAsia="Times New Roman" w:hAnsi="Times New Roman" w:cs="Times New Roman"/>
                <w:sz w:val="20"/>
                <w:szCs w:val="20"/>
              </w:rPr>
              <w:softHyphen/>
              <w:t>нают форсировать темпы детского развития. Под видом модер</w:t>
            </w:r>
            <w:r w:rsidRPr="00CB45CF">
              <w:rPr>
                <w:rFonts w:ascii="Times New Roman" w:eastAsia="Times New Roman" w:hAnsi="Times New Roman" w:cs="Times New Roman"/>
                <w:sz w:val="20"/>
                <w:szCs w:val="20"/>
              </w:rPr>
              <w:softHyphen/>
              <w:t>низации образования маленьких детей в детском саду вводятся самые сложные учебные предметы: риторика, естествознание, физика, политэкономия, компьютеризация и пр. Естественно, все эти учебные дисциплины подаются в максимально упрощен</w:t>
            </w:r>
            <w:r w:rsidRPr="00CB45CF">
              <w:rPr>
                <w:rFonts w:ascii="Times New Roman" w:eastAsia="Times New Roman" w:hAnsi="Times New Roman" w:cs="Times New Roman"/>
                <w:sz w:val="20"/>
                <w:szCs w:val="20"/>
              </w:rPr>
              <w:softHyphen/>
              <w:t>ной, доступной для ребенка форме. Такое искусственное ускоре</w:t>
            </w:r>
            <w:r w:rsidRPr="00CB45CF">
              <w:rPr>
                <w:rFonts w:ascii="Times New Roman" w:eastAsia="Times New Roman" w:hAnsi="Times New Roman" w:cs="Times New Roman"/>
                <w:sz w:val="20"/>
                <w:szCs w:val="20"/>
              </w:rPr>
              <w:softHyphen/>
              <w:t>ние детского развития, или акселерация, провоцируется и поощ</w:t>
            </w:r>
            <w:r w:rsidRPr="00CB45CF">
              <w:rPr>
                <w:rFonts w:ascii="Times New Roman" w:eastAsia="Times New Roman" w:hAnsi="Times New Roman" w:cs="Times New Roman"/>
                <w:sz w:val="20"/>
                <w:szCs w:val="20"/>
              </w:rPr>
              <w:softHyphen/>
              <w:t>ряется взрослыми, поскольку технически упрощает интеграцию детей во взрослое сообщество. Однако эта интеграция носит од</w:t>
            </w:r>
            <w:r w:rsidRPr="00CB45CF">
              <w:rPr>
                <w:rFonts w:ascii="Times New Roman" w:eastAsia="Times New Roman" w:hAnsi="Times New Roman" w:cs="Times New Roman"/>
                <w:sz w:val="20"/>
                <w:szCs w:val="20"/>
              </w:rPr>
              <w:softHyphen/>
              <w:t>носторонний, механический характер и является форсирован</w:t>
            </w:r>
            <w:r w:rsidRPr="00CB45CF">
              <w:rPr>
                <w:rFonts w:ascii="Times New Roman" w:eastAsia="Times New Roman" w:hAnsi="Times New Roman" w:cs="Times New Roman"/>
                <w:sz w:val="20"/>
                <w:szCs w:val="20"/>
              </w:rPr>
              <w:softHyphen/>
              <w:t>ной адаптацией ребенка к внешним формам взрослой жизни. Как писал основоположник отечественной дошкольной психо</w:t>
            </w:r>
            <w:r w:rsidRPr="00CB45CF">
              <w:rPr>
                <w:rFonts w:ascii="Times New Roman" w:eastAsia="Times New Roman" w:hAnsi="Times New Roman" w:cs="Times New Roman"/>
                <w:sz w:val="20"/>
                <w:szCs w:val="20"/>
              </w:rPr>
              <w:softHyphen/>
              <w:t xml:space="preserve">логии А. В. Запорожец, под видом модернизации образования детское развитие подвергается </w:t>
            </w:r>
            <w:proofErr w:type="spellStart"/>
            <w:r w:rsidRPr="00CB45CF">
              <w:rPr>
                <w:rFonts w:ascii="Times New Roman" w:eastAsia="Times New Roman" w:hAnsi="Times New Roman" w:cs="Times New Roman"/>
                <w:sz w:val="20"/>
                <w:szCs w:val="20"/>
              </w:rPr>
              <w:t>симплификации</w:t>
            </w:r>
            <w:proofErr w:type="spellEnd"/>
            <w:r w:rsidRPr="00CB45CF">
              <w:rPr>
                <w:rFonts w:ascii="Times New Roman" w:eastAsia="Times New Roman" w:hAnsi="Times New Roman" w:cs="Times New Roman"/>
                <w:sz w:val="20"/>
                <w:szCs w:val="20"/>
              </w:rPr>
              <w:t>, т. е. чрезмерно</w:t>
            </w:r>
            <w:r w:rsidRPr="00CB45CF">
              <w:rPr>
                <w:rFonts w:ascii="Times New Roman" w:eastAsia="Times New Roman" w:hAnsi="Times New Roman" w:cs="Times New Roman"/>
                <w:sz w:val="20"/>
                <w:szCs w:val="20"/>
              </w:rPr>
              <w:softHyphen/>
              <w:t>му упрощению и обеднению. Развитие ребенка отождествляет</w:t>
            </w:r>
            <w:r w:rsidRPr="00CB45CF">
              <w:rPr>
                <w:rFonts w:ascii="Times New Roman" w:eastAsia="Times New Roman" w:hAnsi="Times New Roman" w:cs="Times New Roman"/>
                <w:sz w:val="20"/>
                <w:szCs w:val="20"/>
              </w:rPr>
              <w:softHyphen/>
              <w:t>ся с накоплением знаний, навыков и умений.</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 </w:t>
            </w:r>
            <w:r w:rsidR="00CB45CF">
              <w:rPr>
                <w:rFonts w:ascii="Times New Roman" w:eastAsia="Times New Roman" w:hAnsi="Times New Roman" w:cs="Times New Roman"/>
                <w:sz w:val="20"/>
                <w:szCs w:val="20"/>
              </w:rPr>
              <w:t xml:space="preserve">   </w:t>
            </w:r>
            <w:r w:rsidRPr="00CB45CF">
              <w:rPr>
                <w:rFonts w:ascii="Times New Roman" w:eastAsia="Times New Roman" w:hAnsi="Times New Roman" w:cs="Times New Roman"/>
                <w:sz w:val="20"/>
                <w:szCs w:val="20"/>
              </w:rPr>
              <w:t>За этим пониманием лежит достаточно традиционное и трудноискоренимое представление о ребенке как о маленьком взрослом, только недоученном, ничего не знающем и не уме</w:t>
            </w:r>
            <w:r w:rsidRPr="00CB45CF">
              <w:rPr>
                <w:rFonts w:ascii="Times New Roman" w:eastAsia="Times New Roman" w:hAnsi="Times New Roman" w:cs="Times New Roman"/>
                <w:sz w:val="20"/>
                <w:szCs w:val="20"/>
              </w:rPr>
              <w:softHyphen/>
              <w:t>ющем. В последнее время данное представление подкрепляет</w:t>
            </w:r>
            <w:r w:rsidRPr="00CB45CF">
              <w:rPr>
                <w:rFonts w:ascii="Times New Roman" w:eastAsia="Times New Roman" w:hAnsi="Times New Roman" w:cs="Times New Roman"/>
                <w:sz w:val="20"/>
                <w:szCs w:val="20"/>
              </w:rPr>
              <w:softHyphen/>
              <w:t>ся лозунгами о демократизации воспитания и равных правах ребенка. Юридическое равноправие детей как бы распространя</w:t>
            </w:r>
            <w:r w:rsidRPr="00CB45CF">
              <w:rPr>
                <w:rFonts w:ascii="Times New Roman" w:eastAsia="Times New Roman" w:hAnsi="Times New Roman" w:cs="Times New Roman"/>
                <w:sz w:val="20"/>
                <w:szCs w:val="20"/>
              </w:rPr>
              <w:softHyphen/>
              <w:t>ется на их фактическое и психологическое равенство, соглас</w:t>
            </w:r>
            <w:r w:rsidRPr="00CB45CF">
              <w:rPr>
                <w:rFonts w:ascii="Times New Roman" w:eastAsia="Times New Roman" w:hAnsi="Times New Roman" w:cs="Times New Roman"/>
                <w:sz w:val="20"/>
                <w:szCs w:val="20"/>
              </w:rPr>
              <w:softHyphen/>
              <w:t>но которому дети воспринимают и понимают мир так же, как взрослые. Исходя из этого представления, задача воспитания и развития видится в том, чтобы как можно раньше и больше приучать ребенка к взрослым формам жизни. С этой точки зре</w:t>
            </w:r>
            <w:r w:rsidRPr="00CB45CF">
              <w:rPr>
                <w:rFonts w:ascii="Times New Roman" w:eastAsia="Times New Roman" w:hAnsi="Times New Roman" w:cs="Times New Roman"/>
                <w:sz w:val="20"/>
                <w:szCs w:val="20"/>
              </w:rPr>
              <w:softHyphen/>
              <w:t>ния, игра — это пустая потеря времени, детское творчество — наивный уход от жизни, слушание сказок и сочинение небылиц — досужее и бесполезное занятие, которому противостоят по</w:t>
            </w:r>
            <w:r w:rsidRPr="00CB45CF">
              <w:rPr>
                <w:rFonts w:ascii="Times New Roman" w:eastAsia="Times New Roman" w:hAnsi="Times New Roman" w:cs="Times New Roman"/>
                <w:sz w:val="20"/>
                <w:szCs w:val="20"/>
              </w:rPr>
              <w:softHyphen/>
              <w:t>лезное, перспективное обучение и освоение нового.</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 </w:t>
            </w:r>
            <w:r w:rsidR="00CB45CF">
              <w:rPr>
                <w:rFonts w:ascii="Times New Roman" w:eastAsia="Times New Roman" w:hAnsi="Times New Roman" w:cs="Times New Roman"/>
                <w:sz w:val="20"/>
                <w:szCs w:val="20"/>
              </w:rPr>
              <w:t xml:space="preserve">   </w:t>
            </w:r>
            <w:r w:rsidRPr="00CB45CF">
              <w:rPr>
                <w:rFonts w:ascii="Times New Roman" w:eastAsia="Times New Roman" w:hAnsi="Times New Roman" w:cs="Times New Roman"/>
                <w:sz w:val="20"/>
                <w:szCs w:val="20"/>
              </w:rPr>
              <w:t>Такая тактика в подходе к образованию детей не просто ог</w:t>
            </w:r>
            <w:r w:rsidRPr="00CB45CF">
              <w:rPr>
                <w:rFonts w:ascii="Times New Roman" w:eastAsia="Times New Roman" w:hAnsi="Times New Roman" w:cs="Times New Roman"/>
                <w:sz w:val="20"/>
                <w:szCs w:val="20"/>
              </w:rPr>
              <w:softHyphen/>
              <w:t>раниченна — она опасна и губительна! Под видимым демокра</w:t>
            </w:r>
            <w:r w:rsidRPr="00CB45CF">
              <w:rPr>
                <w:rFonts w:ascii="Times New Roman" w:eastAsia="Times New Roman" w:hAnsi="Times New Roman" w:cs="Times New Roman"/>
                <w:sz w:val="20"/>
                <w:szCs w:val="20"/>
              </w:rPr>
              <w:softHyphen/>
              <w:t>тизмом и соответствием духу времени она несет отрыв ребенка от подлинных источников его развития. Упрощенное представ</w:t>
            </w:r>
            <w:r w:rsidRPr="00CB45CF">
              <w:rPr>
                <w:rFonts w:ascii="Times New Roman" w:eastAsia="Times New Roman" w:hAnsi="Times New Roman" w:cs="Times New Roman"/>
                <w:sz w:val="20"/>
                <w:szCs w:val="20"/>
              </w:rPr>
              <w:softHyphen/>
              <w:t xml:space="preserve">ление о детском развитии и его ускорение (т. е. </w:t>
            </w:r>
            <w:proofErr w:type="spellStart"/>
            <w:r w:rsidRPr="00CB45CF">
              <w:rPr>
                <w:rFonts w:ascii="Times New Roman" w:eastAsia="Times New Roman" w:hAnsi="Times New Roman" w:cs="Times New Roman"/>
                <w:sz w:val="20"/>
                <w:szCs w:val="20"/>
              </w:rPr>
              <w:t>симплификация</w:t>
            </w:r>
            <w:proofErr w:type="spellEnd"/>
            <w:r w:rsidRPr="00CB45CF">
              <w:rPr>
                <w:rFonts w:ascii="Times New Roman" w:eastAsia="Times New Roman" w:hAnsi="Times New Roman" w:cs="Times New Roman"/>
                <w:sz w:val="20"/>
                <w:szCs w:val="20"/>
              </w:rPr>
              <w:t xml:space="preserve"> и акселерация) неизбежно ведет к обеднению, суживанию воз</w:t>
            </w:r>
            <w:r w:rsidRPr="00CB45CF">
              <w:rPr>
                <w:rFonts w:ascii="Times New Roman" w:eastAsia="Times New Roman" w:hAnsi="Times New Roman" w:cs="Times New Roman"/>
                <w:sz w:val="20"/>
                <w:szCs w:val="20"/>
              </w:rPr>
              <w:softHyphen/>
              <w:t>можностей ребенка, в результате чего наблюдается снижение уровня общего развития и его существенное отставание от при</w:t>
            </w:r>
            <w:r w:rsidRPr="00CB45CF">
              <w:rPr>
                <w:rFonts w:ascii="Times New Roman" w:eastAsia="Times New Roman" w:hAnsi="Times New Roman" w:cs="Times New Roman"/>
                <w:sz w:val="20"/>
                <w:szCs w:val="20"/>
              </w:rPr>
              <w:softHyphen/>
              <w:t>нятых возрастных норм (несмотря на ускоренное овладение не</w:t>
            </w:r>
            <w:r w:rsidRPr="00CB45CF">
              <w:rPr>
                <w:rFonts w:ascii="Times New Roman" w:eastAsia="Times New Roman" w:hAnsi="Times New Roman" w:cs="Times New Roman"/>
                <w:sz w:val="20"/>
                <w:szCs w:val="20"/>
              </w:rPr>
              <w:softHyphen/>
              <w:t>которыми знаниями и навыками)</w:t>
            </w:r>
            <w:proofErr w:type="gramStart"/>
            <w:r w:rsidRPr="00CB45CF">
              <w:rPr>
                <w:rFonts w:ascii="Times New Roman" w:eastAsia="Times New Roman" w:hAnsi="Times New Roman" w:cs="Times New Roman"/>
                <w:sz w:val="20"/>
                <w:szCs w:val="20"/>
              </w:rPr>
              <w:t>.</w:t>
            </w:r>
            <w:r w:rsidR="00CB45CF">
              <w:rPr>
                <w:rFonts w:ascii="Times New Roman" w:eastAsia="Times New Roman" w:hAnsi="Times New Roman" w:cs="Times New Roman"/>
                <w:sz w:val="20"/>
                <w:szCs w:val="20"/>
              </w:rPr>
              <w:t>(</w:t>
            </w:r>
            <w:proofErr w:type="gramEnd"/>
            <w:r w:rsidRPr="00CB45CF">
              <w:rPr>
                <w:rFonts w:ascii="Times New Roman" w:eastAsia="Times New Roman" w:hAnsi="Times New Roman" w:cs="Times New Roman"/>
                <w:sz w:val="16"/>
                <w:szCs w:val="16"/>
              </w:rPr>
              <w:t>Смирнова Е.О. Детская психология)</w:t>
            </w:r>
          </w:p>
        </w:tc>
      </w:tr>
      <w:tr w:rsidR="006F2C94" w:rsidRPr="00CB45CF" w:rsidTr="00CB45CF">
        <w:trPr>
          <w:jc w:val="center"/>
        </w:trPr>
        <w:tc>
          <w:tcPr>
            <w:tcW w:w="19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b/>
                <w:bCs/>
                <w:sz w:val="20"/>
                <w:szCs w:val="20"/>
              </w:rPr>
              <w:lastRenderedPageBreak/>
              <w:t>Культурно – фиксированные предметные действия</w:t>
            </w:r>
          </w:p>
        </w:tc>
        <w:tc>
          <w:tcPr>
            <w:tcW w:w="7630" w:type="dxa"/>
            <w:tcBorders>
              <w:top w:val="nil"/>
              <w:left w:val="nil"/>
              <w:bottom w:val="single" w:sz="8" w:space="0" w:color="auto"/>
              <w:right w:val="single" w:sz="8" w:space="0" w:color="auto"/>
            </w:tcBorders>
            <w:tcMar>
              <w:top w:w="0" w:type="dxa"/>
              <w:left w:w="108" w:type="dxa"/>
              <w:bottom w:w="0" w:type="dxa"/>
              <w:right w:w="108" w:type="dxa"/>
            </w:tcMar>
            <w:hideMark/>
          </w:tcPr>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 xml:space="preserve">К концу первого года младенец начинает осваивать особый класс специфических действий с бытовыми предметами (ложка, чашка, расческа). Данными действиями ребенок не может овладеть самостоятельно, так как культурные способы употребления предметов не вытекают прямо из их физических </w:t>
            </w:r>
            <w:proofErr w:type="gramStart"/>
            <w:r w:rsidRPr="00CB45CF">
              <w:rPr>
                <w:rFonts w:ascii="Times New Roman" w:eastAsia="Times New Roman" w:hAnsi="Times New Roman" w:cs="Times New Roman"/>
                <w:sz w:val="20"/>
                <w:szCs w:val="20"/>
              </w:rPr>
              <w:t>свойств</w:t>
            </w:r>
            <w:proofErr w:type="gramEnd"/>
            <w:r w:rsidRPr="00CB45CF">
              <w:rPr>
                <w:rFonts w:ascii="Times New Roman" w:eastAsia="Times New Roman" w:hAnsi="Times New Roman" w:cs="Times New Roman"/>
                <w:sz w:val="20"/>
                <w:szCs w:val="20"/>
              </w:rPr>
              <w:t xml:space="preserve"> и усваивает их ребенок только в процессе воспитания (Диагностика психического развития детей от рождения до 3 лет/ Е.О. Смирнова, Л.Н. </w:t>
            </w:r>
            <w:proofErr w:type="spellStart"/>
            <w:r w:rsidRPr="00CB45CF">
              <w:rPr>
                <w:rFonts w:ascii="Times New Roman" w:eastAsia="Times New Roman" w:hAnsi="Times New Roman" w:cs="Times New Roman"/>
                <w:sz w:val="20"/>
                <w:szCs w:val="20"/>
              </w:rPr>
              <w:t>Галигузова</w:t>
            </w:r>
            <w:proofErr w:type="spellEnd"/>
            <w:r w:rsidRPr="00CB45CF">
              <w:rPr>
                <w:rFonts w:ascii="Times New Roman" w:eastAsia="Times New Roman" w:hAnsi="Times New Roman" w:cs="Times New Roman"/>
                <w:sz w:val="20"/>
                <w:szCs w:val="20"/>
              </w:rPr>
              <w:t xml:space="preserve">, Т.В. Ермолова, С.Ю. Мещерякова. – </w:t>
            </w:r>
            <w:proofErr w:type="gramStart"/>
            <w:r w:rsidRPr="00CB45CF">
              <w:rPr>
                <w:rFonts w:ascii="Times New Roman" w:eastAsia="Times New Roman" w:hAnsi="Times New Roman" w:cs="Times New Roman"/>
                <w:sz w:val="20"/>
                <w:szCs w:val="20"/>
              </w:rPr>
              <w:t>М.: МГППУ, 2002.)</w:t>
            </w:r>
            <w:proofErr w:type="gramEnd"/>
          </w:p>
        </w:tc>
      </w:tr>
      <w:tr w:rsidR="006F2C94" w:rsidRPr="00CB45CF" w:rsidTr="00CB45CF">
        <w:trPr>
          <w:jc w:val="center"/>
        </w:trPr>
        <w:tc>
          <w:tcPr>
            <w:tcW w:w="19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b/>
                <w:bCs/>
                <w:sz w:val="20"/>
                <w:szCs w:val="20"/>
              </w:rPr>
              <w:t>Культурные практики</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b/>
                <w:bCs/>
                <w:sz w:val="20"/>
                <w:szCs w:val="20"/>
              </w:rPr>
              <w:t>Универсальные культурные умения</w:t>
            </w:r>
          </w:p>
        </w:tc>
        <w:tc>
          <w:tcPr>
            <w:tcW w:w="7630" w:type="dxa"/>
            <w:tcBorders>
              <w:top w:val="nil"/>
              <w:left w:val="nil"/>
              <w:bottom w:val="single" w:sz="8" w:space="0" w:color="auto"/>
              <w:right w:val="single" w:sz="8" w:space="0" w:color="auto"/>
            </w:tcBorders>
            <w:tcMar>
              <w:top w:w="0" w:type="dxa"/>
              <w:left w:w="108" w:type="dxa"/>
              <w:bottom w:w="0" w:type="dxa"/>
              <w:right w:w="108" w:type="dxa"/>
            </w:tcMar>
            <w:hideMark/>
          </w:tcPr>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Универсальные культурные умения интенсивно формируются уже в период дошкольного детства, а затем «достраиваются» и совершенствуются в течение всей последующей жизни. Они включают готовность и способность ребёнка действовать во всех обстоятельствах жизни и деятельности на основе культурных норм и выражают:</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1. содержание, качество и направленность его действий и поступков;</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2. индивидуальные особенности (оригинальность и уникальность) его действий;</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3. принятие и освоение культурных норм сообщества, к которому принадлежит ребёнок;</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4. принятие общезначимых (общечеловеческих) культурных образцов деятельности и поведения.</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 xml:space="preserve">Для становления универсальных культурных умений нужны особые культурные практики ребёнка. Они обеспечивают его активную и продуктивную образовательную деятельность до школы, </w:t>
            </w:r>
            <w:proofErr w:type="gramStart"/>
            <w:r w:rsidRPr="00CB45CF">
              <w:rPr>
                <w:rFonts w:ascii="Times New Roman" w:eastAsia="Times New Roman" w:hAnsi="Times New Roman" w:cs="Times New Roman"/>
                <w:sz w:val="20"/>
                <w:szCs w:val="20"/>
              </w:rPr>
              <w:t>в-</w:t>
            </w:r>
            <w:proofErr w:type="gramEnd"/>
            <w:r w:rsidRPr="00CB45CF">
              <w:rPr>
                <w:rFonts w:ascii="Times New Roman" w:eastAsia="Times New Roman" w:hAnsi="Times New Roman" w:cs="Times New Roman"/>
                <w:sz w:val="20"/>
                <w:szCs w:val="20"/>
              </w:rPr>
              <w:t xml:space="preserve"> и вне школы. Это – разнообразные, основанные на текущих и перспективных интересах ребёнка виды самостоятельной деятельности, поведения и опыта, складывающегося с первых дней его жизни.</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 xml:space="preserve">Культурные практики – это обычные для него (привычные, повседневные) способы самоопределения и самореализации, тесно связанные с экзистенциальным содержанием его бытия и события с другими людьми. Это также – апробация (постоянные и единичные пробы) новых способов и форм деятельности и поведения в целях удовлетворения разнообразных потребностей и интересов. Заметим, понятие «зона ближайшего развития» не покрывает всего </w:t>
            </w:r>
            <w:r w:rsidRPr="00CB45CF">
              <w:rPr>
                <w:rFonts w:ascii="Times New Roman" w:eastAsia="Times New Roman" w:hAnsi="Times New Roman" w:cs="Times New Roman"/>
                <w:sz w:val="20"/>
                <w:szCs w:val="20"/>
              </w:rPr>
              <w:lastRenderedPageBreak/>
              <w:t>содержания деятельности ребёнка – его дополняет понятие «культурные практики».</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До школы культурные практики вырастают на основе, с одной стороны, взаимодействия с взрослыми, а с другой стороны, и это не менее важно для развития ребёнка, на основе его постоянно расширяющихся самостоятельных действий (собственных проб, поиска, выбора, манипулирования предметами и действиями, конструирования, фантазирования, наблюдения-изучения-исследования как своеобразного детского ТРИЗ).</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На основе культурных практик ребёнка формируются его привычки, пристрастия, интересы и излюбленные занятия, а также в известной мере черты характера и стиль поведения. В рамках культурных практик развивается доминирующая культурная идея ребёнка, часто становящаяся делом всей его последующей жизни.</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К культурным практикам можно отнести всё разнообразие исследовательских, социально-ориентированных, организационно-коммуникативных, художественных способов действий. В этих практических процессах-пробах школьник сам, в соответствии с собственными мотивами и индивидуальной программой образования, овладевает интересной для него информацией, учится учиться в непосредственной деятельности и проектировании, поскольку основная форма его обучения и самообразования – разнообразные проекты, соответствующие видам деятельности.</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 xml:space="preserve">Культурные практики – это также стихийное и подчас обыденное освоение разного опыта общения и группового взаимодействия с взрослыми, сверстниками и младшими детьми. Это – приобретение собственного нравственного, эмоционального опыта сопереживания, заботы, </w:t>
            </w:r>
            <w:proofErr w:type="spellStart"/>
            <w:r w:rsidRPr="00CB45CF">
              <w:rPr>
                <w:rFonts w:ascii="Times New Roman" w:eastAsia="Times New Roman" w:hAnsi="Times New Roman" w:cs="Times New Roman"/>
                <w:sz w:val="20"/>
                <w:szCs w:val="20"/>
              </w:rPr>
              <w:t>эмпатии</w:t>
            </w:r>
            <w:proofErr w:type="spellEnd"/>
            <w:r w:rsidRPr="00CB45CF">
              <w:rPr>
                <w:rFonts w:ascii="Times New Roman" w:eastAsia="Times New Roman" w:hAnsi="Times New Roman" w:cs="Times New Roman"/>
                <w:sz w:val="20"/>
                <w:szCs w:val="20"/>
              </w:rPr>
              <w:t>, помощи и т.п. Здесь – начала «скрытого» воспитания и освоения фонового знания.</w:t>
            </w:r>
          </w:p>
          <w:p w:rsidR="006F2C94" w:rsidRPr="00CB45CF" w:rsidRDefault="006F2C94" w:rsidP="00CB45CF">
            <w:pPr>
              <w:pStyle w:val="a7"/>
              <w:jc w:val="both"/>
              <w:rPr>
                <w:rFonts w:ascii="Times New Roman" w:eastAsia="Times New Roman" w:hAnsi="Times New Roman" w:cs="Times New Roman"/>
                <w:sz w:val="20"/>
                <w:szCs w:val="20"/>
              </w:rPr>
            </w:pPr>
            <w:proofErr w:type="gramStart"/>
            <w:r w:rsidRPr="00CB45CF">
              <w:rPr>
                <w:rFonts w:ascii="Times New Roman" w:eastAsia="Times New Roman" w:hAnsi="Times New Roman" w:cs="Times New Roman"/>
                <w:sz w:val="20"/>
                <w:szCs w:val="20"/>
              </w:rPr>
              <w:t xml:space="preserve">(РАЗВИТИЕ КУЛЬТУРОЛОГИЧЕСКОГО ПОДХОДА В СОВРЕМЕННОЙ ПЕДАГОГИКЕ (Опубликовано в книге «Личность в </w:t>
            </w:r>
            <w:proofErr w:type="spellStart"/>
            <w:r w:rsidRPr="00CB45CF">
              <w:rPr>
                <w:rFonts w:ascii="Times New Roman" w:eastAsia="Times New Roman" w:hAnsi="Times New Roman" w:cs="Times New Roman"/>
                <w:sz w:val="20"/>
                <w:szCs w:val="20"/>
              </w:rPr>
              <w:t>социокультурном</w:t>
            </w:r>
            <w:proofErr w:type="spellEnd"/>
            <w:r w:rsidRPr="00CB45CF">
              <w:rPr>
                <w:rFonts w:ascii="Times New Roman" w:eastAsia="Times New Roman" w:hAnsi="Times New Roman" w:cs="Times New Roman"/>
                <w:sz w:val="20"/>
                <w:szCs w:val="20"/>
              </w:rPr>
              <w:t xml:space="preserve"> измерении:  история и современность» – М.: «</w:t>
            </w:r>
            <w:proofErr w:type="spellStart"/>
            <w:r w:rsidRPr="00CB45CF">
              <w:rPr>
                <w:rFonts w:ascii="Times New Roman" w:eastAsia="Times New Roman" w:hAnsi="Times New Roman" w:cs="Times New Roman"/>
                <w:sz w:val="20"/>
                <w:szCs w:val="20"/>
              </w:rPr>
              <w:t>Индрик</w:t>
            </w:r>
            <w:proofErr w:type="spellEnd"/>
            <w:r w:rsidRPr="00CB45CF">
              <w:rPr>
                <w:rFonts w:ascii="Times New Roman" w:eastAsia="Times New Roman" w:hAnsi="Times New Roman" w:cs="Times New Roman"/>
                <w:sz w:val="20"/>
                <w:szCs w:val="20"/>
              </w:rPr>
              <w:t>», 2007.)</w:t>
            </w:r>
            <w:proofErr w:type="gramEnd"/>
          </w:p>
        </w:tc>
      </w:tr>
      <w:tr w:rsidR="006F2C94" w:rsidRPr="00CB45CF" w:rsidTr="00CB45CF">
        <w:trPr>
          <w:jc w:val="center"/>
        </w:trPr>
        <w:tc>
          <w:tcPr>
            <w:tcW w:w="19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F2C94" w:rsidRPr="00CB45CF" w:rsidRDefault="006F2C94" w:rsidP="00CB45CF">
            <w:pPr>
              <w:pStyle w:val="a7"/>
              <w:jc w:val="both"/>
              <w:rPr>
                <w:rFonts w:ascii="Times New Roman" w:eastAsia="Times New Roman" w:hAnsi="Times New Roman" w:cs="Times New Roman"/>
                <w:sz w:val="20"/>
                <w:szCs w:val="20"/>
              </w:rPr>
            </w:pPr>
            <w:proofErr w:type="spellStart"/>
            <w:r w:rsidRPr="00CB45CF">
              <w:rPr>
                <w:rFonts w:ascii="Times New Roman" w:eastAsia="Times New Roman" w:hAnsi="Times New Roman" w:cs="Times New Roman"/>
                <w:b/>
                <w:bCs/>
                <w:sz w:val="20"/>
                <w:szCs w:val="20"/>
              </w:rPr>
              <w:lastRenderedPageBreak/>
              <w:t>Недирективная</w:t>
            </w:r>
            <w:proofErr w:type="spellEnd"/>
            <w:r w:rsidRPr="00CB45CF">
              <w:rPr>
                <w:rFonts w:ascii="Times New Roman" w:eastAsia="Times New Roman" w:hAnsi="Times New Roman" w:cs="Times New Roman"/>
                <w:b/>
                <w:bCs/>
                <w:sz w:val="20"/>
                <w:szCs w:val="20"/>
              </w:rPr>
              <w:t xml:space="preserve"> помощь</w:t>
            </w:r>
          </w:p>
        </w:tc>
        <w:tc>
          <w:tcPr>
            <w:tcW w:w="7630" w:type="dxa"/>
            <w:tcBorders>
              <w:top w:val="nil"/>
              <w:left w:val="nil"/>
              <w:bottom w:val="single" w:sz="8" w:space="0" w:color="auto"/>
              <w:right w:val="single" w:sz="8" w:space="0" w:color="auto"/>
            </w:tcBorders>
            <w:tcMar>
              <w:top w:w="0" w:type="dxa"/>
              <w:left w:w="108" w:type="dxa"/>
              <w:bottom w:w="0" w:type="dxa"/>
              <w:right w:w="108" w:type="dxa"/>
            </w:tcMar>
            <w:hideMark/>
          </w:tcPr>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 xml:space="preserve">При </w:t>
            </w:r>
            <w:proofErr w:type="spellStart"/>
            <w:r w:rsidRPr="00CB45CF">
              <w:rPr>
                <w:rFonts w:ascii="Times New Roman" w:eastAsia="Times New Roman" w:hAnsi="Times New Roman" w:cs="Times New Roman"/>
                <w:sz w:val="20"/>
                <w:szCs w:val="20"/>
              </w:rPr>
              <w:t>недирективном</w:t>
            </w:r>
            <w:proofErr w:type="spellEnd"/>
            <w:r w:rsidRPr="00CB45CF">
              <w:rPr>
                <w:rFonts w:ascii="Times New Roman" w:eastAsia="Times New Roman" w:hAnsi="Times New Roman" w:cs="Times New Roman"/>
                <w:sz w:val="20"/>
                <w:szCs w:val="20"/>
              </w:rPr>
              <w:t xml:space="preserve"> подходе специалист напрямую не работает ни с одним из нарушений, разве что ребенок сам заговорит о том, что его беспокоит. Специалист создает пространство для того, чтобы, играя и взаимодействуя с ним, с профессионалом, ребенок разрешал внутренние конфликты, избавлялся от напряжения, становился более целостным. Нарушения поведения, те или иные симптомы, беспокоящие родителей, уходят как следствие этой работы.</w:t>
            </w:r>
          </w:p>
          <w:p w:rsidR="006F2C94" w:rsidRPr="00CB45CF" w:rsidRDefault="006F2C94" w:rsidP="00CB45CF">
            <w:pPr>
              <w:pStyle w:val="a7"/>
              <w:jc w:val="both"/>
              <w:rPr>
                <w:rFonts w:ascii="Times New Roman" w:eastAsia="Times New Roman" w:hAnsi="Times New Roman" w:cs="Times New Roman"/>
                <w:sz w:val="20"/>
                <w:szCs w:val="20"/>
              </w:rPr>
            </w:pPr>
            <w:proofErr w:type="spellStart"/>
            <w:r w:rsidRPr="00CB45CF">
              <w:rPr>
                <w:rFonts w:ascii="Times New Roman" w:eastAsia="Times New Roman" w:hAnsi="Times New Roman" w:cs="Times New Roman"/>
                <w:sz w:val="20"/>
                <w:szCs w:val="20"/>
              </w:rPr>
              <w:t>Недирективную</w:t>
            </w:r>
            <w:proofErr w:type="spellEnd"/>
            <w:r w:rsidRPr="00CB45CF">
              <w:rPr>
                <w:rFonts w:ascii="Times New Roman" w:eastAsia="Times New Roman" w:hAnsi="Times New Roman" w:cs="Times New Roman"/>
                <w:sz w:val="20"/>
                <w:szCs w:val="20"/>
              </w:rPr>
              <w:t xml:space="preserve"> помощь и поддержку детской инициативы определяют слова Льва </w:t>
            </w:r>
            <w:proofErr w:type="spellStart"/>
            <w:r w:rsidRPr="00CB45CF">
              <w:rPr>
                <w:rFonts w:ascii="Times New Roman" w:eastAsia="Times New Roman" w:hAnsi="Times New Roman" w:cs="Times New Roman"/>
                <w:sz w:val="20"/>
                <w:szCs w:val="20"/>
              </w:rPr>
              <w:t>Выготского</w:t>
            </w:r>
            <w:proofErr w:type="spellEnd"/>
            <w:r w:rsidRPr="00CB45CF">
              <w:rPr>
                <w:rFonts w:ascii="Times New Roman" w:eastAsia="Times New Roman" w:hAnsi="Times New Roman" w:cs="Times New Roman"/>
                <w:sz w:val="20"/>
                <w:szCs w:val="20"/>
              </w:rPr>
              <w:t>: «...восприимчивость к помощи является главным показателем способности быть обученным». Однако эта помощь не имеет формы указания, поскольку мы убеждены, что любое пособие не только учит выполнять дидактическую задачу, но и развивает у малышей инициативу, уверенность, учит преодолевать трудности, дает радость достижения цели. Поэтому воспитатели придерживаются такого правила: «Не спеши с помощью к ребенку, если он этого не просит, но и не отказывай, если тебя попросили помочь». Отсюда убеждение: «Помощь должна быть своевременной!»</w:t>
            </w:r>
          </w:p>
        </w:tc>
      </w:tr>
      <w:tr w:rsidR="006F2C94" w:rsidRPr="00CB45CF" w:rsidTr="00CB45CF">
        <w:trPr>
          <w:jc w:val="center"/>
        </w:trPr>
        <w:tc>
          <w:tcPr>
            <w:tcW w:w="19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b/>
                <w:bCs/>
                <w:sz w:val="20"/>
                <w:szCs w:val="20"/>
              </w:rPr>
              <w:t>Неструктурированная (спонтанная) игра</w:t>
            </w:r>
          </w:p>
        </w:tc>
        <w:tc>
          <w:tcPr>
            <w:tcW w:w="7630" w:type="dxa"/>
            <w:tcBorders>
              <w:top w:val="nil"/>
              <w:left w:val="nil"/>
              <w:bottom w:val="single" w:sz="8" w:space="0" w:color="auto"/>
              <w:right w:val="single" w:sz="8" w:space="0" w:color="auto"/>
            </w:tcBorders>
            <w:tcMar>
              <w:top w:w="0" w:type="dxa"/>
              <w:left w:w="108" w:type="dxa"/>
              <w:bottom w:w="0" w:type="dxa"/>
              <w:right w:w="108" w:type="dxa"/>
            </w:tcMar>
            <w:hideMark/>
          </w:tcPr>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Тем не менее, научные выводы таковы: спонтанная игра помогает детям развить творческие способности, обнаружить свои собственные пристрастия, развить навыки решения практических задач. Если ребенок хорошо решает практические задачи, про него говорят, что он очень сообразительный. Это всегда очень ценится в любой социальной группе.</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 xml:space="preserve">Невозможно переоценить роль спонтанной игры в развитии социальных навыков. Дети учатся эффективно  общаться и, </w:t>
            </w:r>
            <w:proofErr w:type="gramStart"/>
            <w:r w:rsidRPr="00CB45CF">
              <w:rPr>
                <w:rFonts w:ascii="Times New Roman" w:eastAsia="Times New Roman" w:hAnsi="Times New Roman" w:cs="Times New Roman"/>
                <w:sz w:val="20"/>
                <w:szCs w:val="20"/>
              </w:rPr>
              <w:t>в следствие</w:t>
            </w:r>
            <w:proofErr w:type="gramEnd"/>
            <w:r w:rsidRPr="00CB45CF">
              <w:rPr>
                <w:rFonts w:ascii="Times New Roman" w:eastAsia="Times New Roman" w:hAnsi="Times New Roman" w:cs="Times New Roman"/>
                <w:sz w:val="20"/>
                <w:szCs w:val="20"/>
              </w:rPr>
              <w:t xml:space="preserve"> этого, очень хорошо адаптируются в школьном коллективе.</w:t>
            </w:r>
          </w:p>
        </w:tc>
      </w:tr>
      <w:tr w:rsidR="006F2C94" w:rsidRPr="00CB45CF" w:rsidTr="00CB45CF">
        <w:trPr>
          <w:jc w:val="center"/>
        </w:trPr>
        <w:tc>
          <w:tcPr>
            <w:tcW w:w="19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b/>
                <w:bCs/>
                <w:sz w:val="20"/>
                <w:szCs w:val="20"/>
              </w:rPr>
              <w:t>Образовательная сфера</w:t>
            </w:r>
          </w:p>
        </w:tc>
        <w:tc>
          <w:tcPr>
            <w:tcW w:w="7630" w:type="dxa"/>
            <w:tcBorders>
              <w:top w:val="nil"/>
              <w:left w:val="nil"/>
              <w:bottom w:val="single" w:sz="8" w:space="0" w:color="auto"/>
              <w:right w:val="single" w:sz="8" w:space="0" w:color="auto"/>
            </w:tcBorders>
            <w:tcMar>
              <w:top w:w="0" w:type="dxa"/>
              <w:left w:w="108" w:type="dxa"/>
              <w:bottom w:w="0" w:type="dxa"/>
              <w:right w:w="108" w:type="dxa"/>
            </w:tcMar>
            <w:hideMark/>
          </w:tcPr>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Область, пределы распространения чего-нибудь и Среда, общественное окружение.</w:t>
            </w:r>
          </w:p>
        </w:tc>
      </w:tr>
      <w:tr w:rsidR="006F2C94" w:rsidRPr="00CB45CF" w:rsidTr="00CB45CF">
        <w:trPr>
          <w:jc w:val="center"/>
        </w:trPr>
        <w:tc>
          <w:tcPr>
            <w:tcW w:w="19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b/>
                <w:bCs/>
                <w:sz w:val="20"/>
                <w:szCs w:val="20"/>
              </w:rPr>
              <w:t>Образовательный процесс</w:t>
            </w:r>
            <w:r w:rsidRPr="00CB45CF">
              <w:rPr>
                <w:rFonts w:ascii="Times New Roman" w:eastAsia="Times New Roman" w:hAnsi="Times New Roman" w:cs="Times New Roman"/>
                <w:sz w:val="20"/>
                <w:szCs w:val="20"/>
              </w:rPr>
              <w:t>.</w:t>
            </w:r>
          </w:p>
        </w:tc>
        <w:tc>
          <w:tcPr>
            <w:tcW w:w="7630" w:type="dxa"/>
            <w:tcBorders>
              <w:top w:val="nil"/>
              <w:left w:val="nil"/>
              <w:bottom w:val="single" w:sz="8" w:space="0" w:color="auto"/>
              <w:right w:val="single" w:sz="8" w:space="0" w:color="auto"/>
            </w:tcBorders>
            <w:tcMar>
              <w:top w:w="0" w:type="dxa"/>
              <w:left w:w="108" w:type="dxa"/>
              <w:bottom w:w="0" w:type="dxa"/>
              <w:right w:w="108" w:type="dxa"/>
            </w:tcMar>
            <w:hideMark/>
          </w:tcPr>
          <w:p w:rsidR="006F2C94" w:rsidRPr="00CB45CF" w:rsidRDefault="006F2C94" w:rsidP="00CB45CF">
            <w:pPr>
              <w:pStyle w:val="a7"/>
              <w:jc w:val="both"/>
              <w:rPr>
                <w:rFonts w:ascii="Times New Roman" w:eastAsia="Times New Roman" w:hAnsi="Times New Roman" w:cs="Times New Roman"/>
                <w:sz w:val="20"/>
                <w:szCs w:val="20"/>
              </w:rPr>
            </w:pPr>
            <w:proofErr w:type="gramStart"/>
            <w:r w:rsidRPr="00CB45CF">
              <w:rPr>
                <w:rFonts w:ascii="Times New Roman" w:eastAsia="Times New Roman" w:hAnsi="Times New Roman" w:cs="Times New Roman"/>
                <w:sz w:val="20"/>
                <w:szCs w:val="20"/>
              </w:rPr>
              <w:t>Совокупность учебно-вос</w:t>
            </w:r>
            <w:r w:rsidRPr="00CB45CF">
              <w:rPr>
                <w:rFonts w:ascii="Times New Roman" w:eastAsia="Times New Roman" w:hAnsi="Times New Roman" w:cs="Times New Roman"/>
                <w:sz w:val="20"/>
                <w:szCs w:val="20"/>
              </w:rPr>
              <w:softHyphen/>
              <w:t>питательного и самообразовательного процессов, направленная на решение задач образования, воспитания и развития личности в соответствии с государственным образовательным стандартом.</w:t>
            </w:r>
            <w:proofErr w:type="gramEnd"/>
            <w:r w:rsidRPr="00CB45CF">
              <w:rPr>
                <w:rFonts w:ascii="Times New Roman" w:eastAsia="Times New Roman" w:hAnsi="Times New Roman" w:cs="Times New Roman"/>
                <w:sz w:val="20"/>
                <w:szCs w:val="20"/>
              </w:rPr>
              <w:t>  </w:t>
            </w:r>
            <w:proofErr w:type="gramStart"/>
            <w:r w:rsidRPr="00CB45CF">
              <w:rPr>
                <w:rFonts w:ascii="Times New Roman" w:eastAsia="Times New Roman" w:hAnsi="Times New Roman" w:cs="Times New Roman"/>
                <w:sz w:val="20"/>
                <w:szCs w:val="20"/>
              </w:rPr>
              <w:t>(Педагогический  словарь.</w:t>
            </w:r>
            <w:proofErr w:type="gramEnd"/>
            <w:r w:rsidRPr="00CB45CF">
              <w:rPr>
                <w:rFonts w:ascii="Times New Roman" w:eastAsia="Times New Roman" w:hAnsi="Times New Roman" w:cs="Times New Roman"/>
                <w:sz w:val="20"/>
                <w:szCs w:val="20"/>
              </w:rPr>
              <w:t xml:space="preserve"> Авторы: </w:t>
            </w:r>
            <w:proofErr w:type="spellStart"/>
            <w:r w:rsidRPr="00CB45CF">
              <w:rPr>
                <w:rFonts w:ascii="Times New Roman" w:eastAsia="Times New Roman" w:hAnsi="Times New Roman" w:cs="Times New Roman"/>
                <w:sz w:val="20"/>
                <w:szCs w:val="20"/>
              </w:rPr>
              <w:t>Коджаспирова</w:t>
            </w:r>
            <w:proofErr w:type="spellEnd"/>
            <w:r w:rsidRPr="00CB45CF">
              <w:rPr>
                <w:rFonts w:ascii="Times New Roman" w:eastAsia="Times New Roman" w:hAnsi="Times New Roman" w:cs="Times New Roman"/>
                <w:sz w:val="20"/>
                <w:szCs w:val="20"/>
              </w:rPr>
              <w:t xml:space="preserve"> Г. М., </w:t>
            </w:r>
            <w:proofErr w:type="spellStart"/>
            <w:r w:rsidRPr="00CB45CF">
              <w:rPr>
                <w:rFonts w:ascii="Times New Roman" w:eastAsia="Times New Roman" w:hAnsi="Times New Roman" w:cs="Times New Roman"/>
                <w:sz w:val="20"/>
                <w:szCs w:val="20"/>
              </w:rPr>
              <w:t>Коджаспиров</w:t>
            </w:r>
            <w:proofErr w:type="spellEnd"/>
            <w:r w:rsidRPr="00CB45CF">
              <w:rPr>
                <w:rFonts w:ascii="Times New Roman" w:eastAsia="Times New Roman" w:hAnsi="Times New Roman" w:cs="Times New Roman"/>
                <w:sz w:val="20"/>
                <w:szCs w:val="20"/>
              </w:rPr>
              <w:t xml:space="preserve"> А. Ю.)</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Целенаправленный процесс разностороннего развития, обучения и воспитания детей с учётом их индивидуальных и возрастных особенностей, осуществляемый в различных моделях и формах дошкольного образования, в том числе и семейного, в соответствии с ФГОС.</w:t>
            </w:r>
          </w:p>
        </w:tc>
      </w:tr>
      <w:tr w:rsidR="006F2C94" w:rsidRPr="00CB45CF" w:rsidTr="00CB45CF">
        <w:trPr>
          <w:jc w:val="center"/>
        </w:trPr>
        <w:tc>
          <w:tcPr>
            <w:tcW w:w="19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b/>
                <w:bCs/>
                <w:sz w:val="20"/>
                <w:szCs w:val="20"/>
              </w:rPr>
              <w:lastRenderedPageBreak/>
              <w:t>Образовательные потребности</w:t>
            </w:r>
          </w:p>
        </w:tc>
        <w:tc>
          <w:tcPr>
            <w:tcW w:w="7630" w:type="dxa"/>
            <w:tcBorders>
              <w:top w:val="nil"/>
              <w:left w:val="nil"/>
              <w:bottom w:val="single" w:sz="8" w:space="0" w:color="auto"/>
              <w:right w:val="single" w:sz="8" w:space="0" w:color="auto"/>
            </w:tcBorders>
            <w:tcMar>
              <w:top w:w="0" w:type="dxa"/>
              <w:left w:w="108" w:type="dxa"/>
              <w:bottom w:w="0" w:type="dxa"/>
              <w:right w:w="108" w:type="dxa"/>
            </w:tcMar>
            <w:hideMark/>
          </w:tcPr>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Потребность в общем образовании понимается как социальное отношение между теми или иными субъектами образовательного процесса.</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 xml:space="preserve">Таким образом, потребность нельзя </w:t>
            </w:r>
            <w:proofErr w:type="spellStart"/>
            <w:r w:rsidRPr="00CB45CF">
              <w:rPr>
                <w:rFonts w:ascii="Times New Roman" w:eastAsia="Times New Roman" w:hAnsi="Times New Roman" w:cs="Times New Roman"/>
                <w:sz w:val="20"/>
                <w:szCs w:val="20"/>
              </w:rPr>
              <w:t>атрибутировать</w:t>
            </w:r>
            <w:proofErr w:type="spellEnd"/>
            <w:r w:rsidRPr="00CB45CF">
              <w:rPr>
                <w:rFonts w:ascii="Times New Roman" w:eastAsia="Times New Roman" w:hAnsi="Times New Roman" w:cs="Times New Roman"/>
                <w:sz w:val="20"/>
                <w:szCs w:val="20"/>
              </w:rPr>
              <w:t xml:space="preserve"> одному только субъекту, как нечто лишь ему принадлежащее, она включает в себя отношение минимум двух субъектов, один из которых выступает адресантом, а другой – адресатом социального запроса. Социальный запрос, в свою очередь, понимается как аналитически выделенное содержание социальной потребности.</w:t>
            </w:r>
          </w:p>
        </w:tc>
      </w:tr>
      <w:tr w:rsidR="006F2C94" w:rsidRPr="00CB45CF" w:rsidTr="00CB45CF">
        <w:trPr>
          <w:jc w:val="center"/>
        </w:trPr>
        <w:tc>
          <w:tcPr>
            <w:tcW w:w="19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b/>
                <w:bCs/>
                <w:sz w:val="20"/>
                <w:szCs w:val="20"/>
              </w:rPr>
              <w:t>Одаренные дети</w:t>
            </w:r>
          </w:p>
        </w:tc>
        <w:tc>
          <w:tcPr>
            <w:tcW w:w="7630" w:type="dxa"/>
            <w:tcBorders>
              <w:top w:val="nil"/>
              <w:left w:val="nil"/>
              <w:bottom w:val="single" w:sz="8" w:space="0" w:color="auto"/>
              <w:right w:val="single" w:sz="8" w:space="0" w:color="auto"/>
            </w:tcBorders>
            <w:tcMar>
              <w:top w:w="0" w:type="dxa"/>
              <w:left w:w="108" w:type="dxa"/>
              <w:bottom w:w="0" w:type="dxa"/>
              <w:right w:w="108" w:type="dxa"/>
            </w:tcMar>
            <w:hideMark/>
          </w:tcPr>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Дети, которые обнаруживают общую или специальную одаренность к какому-либо виду деятельности, гуманитарной, технической или любой другой (музыке, рисованию, поэзии, технике, различным наукам и т.д.). У одаренных детей наиболее важна не степень умственного развития, а творческая сторона ума.</w:t>
            </w:r>
          </w:p>
        </w:tc>
      </w:tr>
      <w:tr w:rsidR="006F2C94" w:rsidRPr="00CB45CF" w:rsidTr="00CB45CF">
        <w:trPr>
          <w:jc w:val="center"/>
        </w:trPr>
        <w:tc>
          <w:tcPr>
            <w:tcW w:w="19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b/>
                <w:bCs/>
                <w:sz w:val="20"/>
                <w:szCs w:val="20"/>
              </w:rPr>
              <w:t>Понятие личностно-ориентированного подхода</w:t>
            </w:r>
          </w:p>
        </w:tc>
        <w:tc>
          <w:tcPr>
            <w:tcW w:w="7630" w:type="dxa"/>
            <w:tcBorders>
              <w:top w:val="nil"/>
              <w:left w:val="nil"/>
              <w:bottom w:val="single" w:sz="8" w:space="0" w:color="auto"/>
              <w:right w:val="single" w:sz="8" w:space="0" w:color="auto"/>
            </w:tcBorders>
            <w:tcMar>
              <w:top w:w="0" w:type="dxa"/>
              <w:left w:w="108" w:type="dxa"/>
              <w:bottom w:w="0" w:type="dxa"/>
              <w:right w:w="108" w:type="dxa"/>
            </w:tcMar>
            <w:hideMark/>
          </w:tcPr>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Учеными-педагогами, психологами и методистами предпринимаются различные попытки определить понятие «личностно-ориентированный подход».</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 xml:space="preserve">Например, в концепции образования Е.В. </w:t>
            </w:r>
            <w:proofErr w:type="spellStart"/>
            <w:r w:rsidRPr="00CB45CF">
              <w:rPr>
                <w:rFonts w:ascii="Times New Roman" w:eastAsia="Times New Roman" w:hAnsi="Times New Roman" w:cs="Times New Roman"/>
                <w:sz w:val="20"/>
                <w:szCs w:val="20"/>
              </w:rPr>
              <w:t>Бондаревской</w:t>
            </w:r>
            <w:proofErr w:type="spellEnd"/>
            <w:r w:rsidRPr="00CB45CF">
              <w:rPr>
                <w:rFonts w:ascii="Times New Roman" w:eastAsia="Times New Roman" w:hAnsi="Times New Roman" w:cs="Times New Roman"/>
                <w:sz w:val="20"/>
                <w:szCs w:val="20"/>
              </w:rPr>
              <w:t xml:space="preserve"> личностно-ориентированное воспитание в дошкольном и младшем возрасте - это процесс «вскармливания» и обеспечения здоровья ребёнка, развития его природных способностей: ума, нравственных и эстетических чувств, потребностей в деятельности, овладения первоначальным опытом общения с людьми, природой, искусством. Основные педагогические механизмы в этом возрасте включают </w:t>
            </w:r>
            <w:proofErr w:type="spellStart"/>
            <w:r w:rsidRPr="00CB45CF">
              <w:rPr>
                <w:rFonts w:ascii="Times New Roman" w:eastAsia="Times New Roman" w:hAnsi="Times New Roman" w:cs="Times New Roman"/>
                <w:sz w:val="20"/>
                <w:szCs w:val="20"/>
              </w:rPr>
              <w:t>научение</w:t>
            </w:r>
            <w:proofErr w:type="spellEnd"/>
            <w:r w:rsidRPr="00CB45CF">
              <w:rPr>
                <w:rFonts w:ascii="Times New Roman" w:eastAsia="Times New Roman" w:hAnsi="Times New Roman" w:cs="Times New Roman"/>
                <w:sz w:val="20"/>
                <w:szCs w:val="20"/>
              </w:rPr>
              <w:t>, воздействие словом и примером, общение, чувственное познание жизни и узнавание ценностей культуры, эстетическое и нравственное сопереживание</w:t>
            </w:r>
            <w:proofErr w:type="gramStart"/>
            <w:r w:rsidRPr="00CB45CF">
              <w:rPr>
                <w:rFonts w:ascii="Times New Roman" w:eastAsia="Times New Roman" w:hAnsi="Times New Roman" w:cs="Times New Roman"/>
                <w:sz w:val="20"/>
                <w:szCs w:val="20"/>
              </w:rPr>
              <w:t xml:space="preserve"> .</w:t>
            </w:r>
            <w:proofErr w:type="gramEnd"/>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По Алексееву личностно-ориентированный подход, это не просто учет особенностей субъекта учения, это иная методология организации условий обучения, которая предполагает не «учет», а «включение» его собственно-личностных функций или востребование его субъективного опыта.</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 xml:space="preserve">И.С. </w:t>
            </w:r>
            <w:proofErr w:type="spellStart"/>
            <w:r w:rsidRPr="00CB45CF">
              <w:rPr>
                <w:rFonts w:ascii="Times New Roman" w:eastAsia="Times New Roman" w:hAnsi="Times New Roman" w:cs="Times New Roman"/>
                <w:sz w:val="20"/>
                <w:szCs w:val="20"/>
              </w:rPr>
              <w:t>Якиманская</w:t>
            </w:r>
            <w:proofErr w:type="spellEnd"/>
            <w:r w:rsidRPr="00CB45CF">
              <w:rPr>
                <w:rFonts w:ascii="Times New Roman" w:eastAsia="Times New Roman" w:hAnsi="Times New Roman" w:cs="Times New Roman"/>
                <w:sz w:val="20"/>
                <w:szCs w:val="20"/>
              </w:rPr>
              <w:t xml:space="preserve"> пишет: «Личностно-ориентированное обучение - это такое обучение, где во главу угла ставится личность ребенка, ее самобытность, </w:t>
            </w:r>
            <w:proofErr w:type="spellStart"/>
            <w:r w:rsidRPr="00CB45CF">
              <w:rPr>
                <w:rFonts w:ascii="Times New Roman" w:eastAsia="Times New Roman" w:hAnsi="Times New Roman" w:cs="Times New Roman"/>
                <w:sz w:val="20"/>
                <w:szCs w:val="20"/>
              </w:rPr>
              <w:t>самоценность</w:t>
            </w:r>
            <w:proofErr w:type="spellEnd"/>
            <w:r w:rsidRPr="00CB45CF">
              <w:rPr>
                <w:rFonts w:ascii="Times New Roman" w:eastAsia="Times New Roman" w:hAnsi="Times New Roman" w:cs="Times New Roman"/>
                <w:sz w:val="20"/>
                <w:szCs w:val="20"/>
              </w:rPr>
              <w:t>, субъектный опыт каждого сначала раскрывается, а затем согласовывается с содержанием образования».</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 xml:space="preserve">Цель личностно-ориентированного образования состоит в том, чтобы «заложить в ребенке механизмы самореализации, саморазвития, адаптации, </w:t>
            </w:r>
            <w:proofErr w:type="spellStart"/>
            <w:r w:rsidRPr="00CB45CF">
              <w:rPr>
                <w:rFonts w:ascii="Times New Roman" w:eastAsia="Times New Roman" w:hAnsi="Times New Roman" w:cs="Times New Roman"/>
                <w:sz w:val="20"/>
                <w:szCs w:val="20"/>
              </w:rPr>
              <w:t>саморегуляции</w:t>
            </w:r>
            <w:proofErr w:type="spellEnd"/>
            <w:r w:rsidRPr="00CB45CF">
              <w:rPr>
                <w:rFonts w:ascii="Times New Roman" w:eastAsia="Times New Roman" w:hAnsi="Times New Roman" w:cs="Times New Roman"/>
                <w:sz w:val="20"/>
                <w:szCs w:val="20"/>
              </w:rPr>
              <w:t>, самозащиты, самовоспитания и другие, необходимые для становления самобытного личностного образа».</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Функции личностно-ориентированного образования:</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 xml:space="preserve">- гуманитарная, суть, которой состоит в признании </w:t>
            </w:r>
            <w:proofErr w:type="spellStart"/>
            <w:r w:rsidRPr="00CB45CF">
              <w:rPr>
                <w:rFonts w:ascii="Times New Roman" w:eastAsia="Times New Roman" w:hAnsi="Times New Roman" w:cs="Times New Roman"/>
                <w:sz w:val="20"/>
                <w:szCs w:val="20"/>
              </w:rPr>
              <w:t>самоценности</w:t>
            </w:r>
            <w:proofErr w:type="spellEnd"/>
            <w:r w:rsidRPr="00CB45CF">
              <w:rPr>
                <w:rFonts w:ascii="Times New Roman" w:eastAsia="Times New Roman" w:hAnsi="Times New Roman" w:cs="Times New Roman"/>
                <w:sz w:val="20"/>
                <w:szCs w:val="20"/>
              </w:rPr>
              <w:t xml:space="preserve"> человека и обеспечении его физического и нравственного здоровья, осознание смысла жизни и активной позиции в ней, личностной свободы и возможности максимальной реализации собственного потенциала. Средствами (механизмами) реализации данной функции являются понимание, общение и сотрудничество;</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 xml:space="preserve">- </w:t>
            </w:r>
            <w:proofErr w:type="spellStart"/>
            <w:r w:rsidRPr="00CB45CF">
              <w:rPr>
                <w:rFonts w:ascii="Times New Roman" w:eastAsia="Times New Roman" w:hAnsi="Times New Roman" w:cs="Times New Roman"/>
                <w:sz w:val="20"/>
                <w:szCs w:val="20"/>
              </w:rPr>
              <w:t>культуросозидательная</w:t>
            </w:r>
            <w:proofErr w:type="spellEnd"/>
            <w:r w:rsidRPr="00CB45CF">
              <w:rPr>
                <w:rFonts w:ascii="Times New Roman" w:eastAsia="Times New Roman" w:hAnsi="Times New Roman" w:cs="Times New Roman"/>
                <w:sz w:val="20"/>
                <w:szCs w:val="20"/>
              </w:rPr>
              <w:t xml:space="preserve"> (</w:t>
            </w:r>
            <w:proofErr w:type="spellStart"/>
            <w:r w:rsidRPr="00CB45CF">
              <w:rPr>
                <w:rFonts w:ascii="Times New Roman" w:eastAsia="Times New Roman" w:hAnsi="Times New Roman" w:cs="Times New Roman"/>
                <w:sz w:val="20"/>
                <w:szCs w:val="20"/>
              </w:rPr>
              <w:t>культурообразующая</w:t>
            </w:r>
            <w:proofErr w:type="spellEnd"/>
            <w:r w:rsidRPr="00CB45CF">
              <w:rPr>
                <w:rFonts w:ascii="Times New Roman" w:eastAsia="Times New Roman" w:hAnsi="Times New Roman" w:cs="Times New Roman"/>
                <w:sz w:val="20"/>
                <w:szCs w:val="20"/>
              </w:rPr>
              <w:t>), которая направлена на сохранение, передачу, воспроизводство и развитие культуры средствами образования. Механизмами реализации данной функции является культурная идентификация как установление духовной взаимосвязи между человеком и его народом, принятие его ценностей в качестве своих и построение собственной жизни с их учетом;</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 xml:space="preserve">- социализации, которая предполагает обеспечение усвоения и воспроизводства индивидом социального опыта, необходимого и достаточного </w:t>
            </w:r>
            <w:proofErr w:type="gramStart"/>
            <w:r w:rsidRPr="00CB45CF">
              <w:rPr>
                <w:rFonts w:ascii="Times New Roman" w:eastAsia="Times New Roman" w:hAnsi="Times New Roman" w:cs="Times New Roman"/>
                <w:sz w:val="20"/>
                <w:szCs w:val="20"/>
              </w:rPr>
              <w:t>для</w:t>
            </w:r>
            <w:proofErr w:type="gramEnd"/>
            <w:r w:rsidRPr="00CB45CF">
              <w:rPr>
                <w:rFonts w:ascii="Times New Roman" w:eastAsia="Times New Roman" w:hAnsi="Times New Roman" w:cs="Times New Roman"/>
                <w:sz w:val="20"/>
                <w:szCs w:val="20"/>
              </w:rPr>
              <w:t xml:space="preserve"> </w:t>
            </w:r>
            <w:proofErr w:type="gramStart"/>
            <w:r w:rsidRPr="00CB45CF">
              <w:rPr>
                <w:rFonts w:ascii="Times New Roman" w:eastAsia="Times New Roman" w:hAnsi="Times New Roman" w:cs="Times New Roman"/>
                <w:sz w:val="20"/>
                <w:szCs w:val="20"/>
              </w:rPr>
              <w:t>вхождение</w:t>
            </w:r>
            <w:proofErr w:type="gramEnd"/>
            <w:r w:rsidRPr="00CB45CF">
              <w:rPr>
                <w:rFonts w:ascii="Times New Roman" w:eastAsia="Times New Roman" w:hAnsi="Times New Roman" w:cs="Times New Roman"/>
                <w:sz w:val="20"/>
                <w:szCs w:val="20"/>
              </w:rPr>
              <w:t xml:space="preserve"> человека в жизнь общества.</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 xml:space="preserve">Реализация этих функций не может осуществляться в условиях командно-административного, авторитарного стиля отношений педагога к </w:t>
            </w:r>
            <w:proofErr w:type="spellStart"/>
            <w:r w:rsidRPr="00CB45CF">
              <w:rPr>
                <w:rFonts w:ascii="Times New Roman" w:eastAsia="Times New Roman" w:hAnsi="Times New Roman" w:cs="Times New Roman"/>
                <w:sz w:val="20"/>
                <w:szCs w:val="20"/>
              </w:rPr>
              <w:t>детям</w:t>
            </w:r>
            <w:proofErr w:type="gramStart"/>
            <w:r w:rsidRPr="00CB45CF">
              <w:rPr>
                <w:rFonts w:ascii="Times New Roman" w:eastAsia="Times New Roman" w:hAnsi="Times New Roman" w:cs="Times New Roman"/>
                <w:sz w:val="20"/>
                <w:szCs w:val="20"/>
              </w:rPr>
              <w:t>.В</w:t>
            </w:r>
            <w:proofErr w:type="spellEnd"/>
            <w:proofErr w:type="gramEnd"/>
            <w:r w:rsidRPr="00CB45CF">
              <w:rPr>
                <w:rFonts w:ascii="Times New Roman" w:eastAsia="Times New Roman" w:hAnsi="Times New Roman" w:cs="Times New Roman"/>
                <w:sz w:val="20"/>
                <w:szCs w:val="20"/>
              </w:rPr>
              <w:t xml:space="preserve"> личностно-ориентированном образовании предполагается иная позиция педагога:</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 оптимистический подход к ребенку и его будущему как стремление педагога видеть перспективы развития личностного потенциала ребенка и умение максимально стимулировать его развитие;</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 отношение к ребенку как субъекту собственной деятельности, как к личности, способной учиться не по принуждению, а добровольно, по собственному желанию и выбору, и проявлять собственную активность;</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 опора на личностный смысл и интересы (познавательные и социальные) каждого ребенка в учении, содействие их обретению и развитию.</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Все педагоги - исследователи считают, что при личностно-ориентированном образовании на первый план выходит сама личность. Таким образом, осуществление личностно-ориентированного подхода в образовании возможно при соблюдении следующих условий:</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lastRenderedPageBreak/>
              <w:t>- Наличие комфортных и безопасных условий обучения;</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 Осуществление воспитания саморегулирующего поведения личности;</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 Формирование и развитие мышления;</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 Учёт уровня способностей и возможностей каждого ученика в процессе обучения.</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Личностно-ориентированное обучение предполагает поэтапный характер процесса обучения: от изучения личности ученика через осознание и коррекцию личности, и основано, в основе своей, на когнитивных аспектах.</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Личностно-ориентированное обучение основывается на понятии того, что личность являет собой совокупность всех её психических свойств, которые составляют её индивидуальность. Технология личностно-ориентированного обучения основана на принципе индивидуального подхода, при котором учитываются индивидуальные особенности каждого ученика, что, позволяет содействовать развитию личности ребенка.</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 xml:space="preserve">И.С. </w:t>
            </w:r>
            <w:proofErr w:type="spellStart"/>
            <w:r w:rsidRPr="00CB45CF">
              <w:rPr>
                <w:rFonts w:ascii="Times New Roman" w:eastAsia="Times New Roman" w:hAnsi="Times New Roman" w:cs="Times New Roman"/>
                <w:sz w:val="20"/>
                <w:szCs w:val="20"/>
              </w:rPr>
              <w:t>Якиманская</w:t>
            </w:r>
            <w:proofErr w:type="spellEnd"/>
            <w:r w:rsidRPr="00CB45CF">
              <w:rPr>
                <w:rFonts w:ascii="Times New Roman" w:eastAsia="Times New Roman" w:hAnsi="Times New Roman" w:cs="Times New Roman"/>
                <w:sz w:val="20"/>
                <w:szCs w:val="20"/>
              </w:rPr>
              <w:t xml:space="preserve"> считает под моделью личностно-ориентированного подхода необходимым предоставлять ребёнку большую свободу выбора в процессе познания. В её рамках не воспитанник подстраивается под сложившийся обучающий стиль педагога, а педагог, обладая разнообразным технологическим инструментарием, согласует свои приёмы и методы работы с познавательным стилем обучения ребёнка.</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 </w:t>
            </w:r>
            <w:r w:rsidR="00CB45CF">
              <w:rPr>
                <w:rFonts w:ascii="Times New Roman" w:eastAsia="Times New Roman" w:hAnsi="Times New Roman" w:cs="Times New Roman"/>
                <w:sz w:val="20"/>
                <w:szCs w:val="20"/>
              </w:rPr>
              <w:t xml:space="preserve">   И</w:t>
            </w:r>
            <w:r w:rsidRPr="00CB45CF">
              <w:rPr>
                <w:rFonts w:ascii="Times New Roman" w:eastAsia="Times New Roman" w:hAnsi="Times New Roman" w:cs="Times New Roman"/>
                <w:sz w:val="20"/>
                <w:szCs w:val="20"/>
              </w:rPr>
              <w:t xml:space="preserve">менно И.С. </w:t>
            </w:r>
            <w:proofErr w:type="spellStart"/>
            <w:r w:rsidRPr="00CB45CF">
              <w:rPr>
                <w:rFonts w:ascii="Times New Roman" w:eastAsia="Times New Roman" w:hAnsi="Times New Roman" w:cs="Times New Roman"/>
                <w:sz w:val="20"/>
                <w:szCs w:val="20"/>
              </w:rPr>
              <w:t>Якиманская</w:t>
            </w:r>
            <w:proofErr w:type="spellEnd"/>
            <w:r w:rsidRPr="00CB45CF">
              <w:rPr>
                <w:rFonts w:ascii="Times New Roman" w:eastAsia="Times New Roman" w:hAnsi="Times New Roman" w:cs="Times New Roman"/>
                <w:sz w:val="20"/>
                <w:szCs w:val="20"/>
              </w:rPr>
              <w:t xml:space="preserve"> вводит достаточно полную классификацию моделей личностно-ориентированного образования, условно разделяя их на три основные:</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 - социально-педагогическая;</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 - предметно-дидактическая;</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 </w:t>
            </w:r>
            <w:r w:rsidR="00CB45CF">
              <w:rPr>
                <w:rFonts w:ascii="Times New Roman" w:eastAsia="Times New Roman" w:hAnsi="Times New Roman" w:cs="Times New Roman"/>
                <w:sz w:val="20"/>
                <w:szCs w:val="20"/>
              </w:rPr>
              <w:t xml:space="preserve">- </w:t>
            </w:r>
            <w:r w:rsidRPr="00CB45CF">
              <w:rPr>
                <w:rFonts w:ascii="Times New Roman" w:eastAsia="Times New Roman" w:hAnsi="Times New Roman" w:cs="Times New Roman"/>
                <w:sz w:val="20"/>
                <w:szCs w:val="20"/>
              </w:rPr>
              <w:t xml:space="preserve"> психологическая.</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 </w:t>
            </w:r>
            <w:r w:rsidR="00CB45CF">
              <w:rPr>
                <w:rFonts w:ascii="Times New Roman" w:eastAsia="Times New Roman" w:hAnsi="Times New Roman" w:cs="Times New Roman"/>
                <w:sz w:val="20"/>
                <w:szCs w:val="20"/>
              </w:rPr>
              <w:t xml:space="preserve">  </w:t>
            </w:r>
            <w:r w:rsidRPr="00CB45CF">
              <w:rPr>
                <w:rFonts w:ascii="Times New Roman" w:eastAsia="Times New Roman" w:hAnsi="Times New Roman" w:cs="Times New Roman"/>
                <w:sz w:val="20"/>
                <w:szCs w:val="20"/>
              </w:rPr>
              <w:t xml:space="preserve">В </w:t>
            </w:r>
            <w:proofErr w:type="gramStart"/>
            <w:r w:rsidRPr="00CB45CF">
              <w:rPr>
                <w:rFonts w:ascii="Times New Roman" w:eastAsia="Times New Roman" w:hAnsi="Times New Roman" w:cs="Times New Roman"/>
                <w:sz w:val="20"/>
                <w:szCs w:val="20"/>
              </w:rPr>
              <w:t>данном</w:t>
            </w:r>
            <w:proofErr w:type="gramEnd"/>
            <w:r w:rsidRPr="00CB45CF">
              <w:rPr>
                <w:rFonts w:ascii="Times New Roman" w:eastAsia="Times New Roman" w:hAnsi="Times New Roman" w:cs="Times New Roman"/>
                <w:sz w:val="20"/>
                <w:szCs w:val="20"/>
              </w:rPr>
              <w:t xml:space="preserve"> случаи психологическую модель можно представить как истинно личностно-ориентированную.</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 Необходимо также уточнить компонентный состав личностно ориентированного подхода.</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 xml:space="preserve"> Первая составляющая - основные понятия, которые при осуществлении педагогических действий являются главным инструментом </w:t>
            </w:r>
            <w:proofErr w:type="spellStart"/>
            <w:r w:rsidRPr="00CB45CF">
              <w:rPr>
                <w:rFonts w:ascii="Times New Roman" w:eastAsia="Times New Roman" w:hAnsi="Times New Roman" w:cs="Times New Roman"/>
                <w:sz w:val="20"/>
                <w:szCs w:val="20"/>
              </w:rPr>
              <w:t>мыследеятельности</w:t>
            </w:r>
            <w:proofErr w:type="spellEnd"/>
            <w:r w:rsidRPr="00CB45CF">
              <w:rPr>
                <w:rFonts w:ascii="Times New Roman" w:eastAsia="Times New Roman" w:hAnsi="Times New Roman" w:cs="Times New Roman"/>
                <w:sz w:val="20"/>
                <w:szCs w:val="20"/>
              </w:rPr>
              <w:t>. Отсутствие их в сознании педагога или искажение их смысла затрудняет или даже делает невозможным осознанное и целенаправленное применение рассматриваемой ориентации в педагогической деятельности. К основным понятиям личностно ориентированного подхода, по мнению Е.Н. Степанова, должны быть отнесены следующие:</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 - индивидуальность - неповторимое своеобразие человека или группы,</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 уникальное сочетание в них единичных, особенных и общих черт, отличающее их от других индивидов и человеческих общностей;</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 - личность - постоянно изменяющееся системное качество, проявляющееся как устойчивая совокупность свойств индивида и характеризующее социальную сущность человека;</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 xml:space="preserve"> - </w:t>
            </w:r>
            <w:proofErr w:type="spellStart"/>
            <w:r w:rsidRPr="00CB45CF">
              <w:rPr>
                <w:rFonts w:ascii="Times New Roman" w:eastAsia="Times New Roman" w:hAnsi="Times New Roman" w:cs="Times New Roman"/>
                <w:sz w:val="20"/>
                <w:szCs w:val="20"/>
              </w:rPr>
              <w:t>самоактуализированная</w:t>
            </w:r>
            <w:proofErr w:type="spellEnd"/>
            <w:r w:rsidRPr="00CB45CF">
              <w:rPr>
                <w:rFonts w:ascii="Times New Roman" w:eastAsia="Times New Roman" w:hAnsi="Times New Roman" w:cs="Times New Roman"/>
                <w:sz w:val="20"/>
                <w:szCs w:val="20"/>
              </w:rPr>
              <w:t xml:space="preserve"> личность - человек, осознанно и активно реализующий стремление стать самим собой, наиболее полно раскрыть свои возможности и способности;</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 - самовыражение - процесс и результат развития и проявления индивидом присущих ему качеств и способностей;</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 - субъект - индивид или группа, обладающие осознанной и творческой активностью и свободой в познании и преобразовании себя и окружающей действительности;</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 xml:space="preserve"> - </w:t>
            </w:r>
            <w:proofErr w:type="spellStart"/>
            <w:r w:rsidRPr="00CB45CF">
              <w:rPr>
                <w:rFonts w:ascii="Times New Roman" w:eastAsia="Times New Roman" w:hAnsi="Times New Roman" w:cs="Times New Roman"/>
                <w:sz w:val="20"/>
                <w:szCs w:val="20"/>
              </w:rPr>
              <w:t>субъектность</w:t>
            </w:r>
            <w:proofErr w:type="spellEnd"/>
            <w:r w:rsidRPr="00CB45CF">
              <w:rPr>
                <w:rFonts w:ascii="Times New Roman" w:eastAsia="Times New Roman" w:hAnsi="Times New Roman" w:cs="Times New Roman"/>
                <w:sz w:val="20"/>
                <w:szCs w:val="20"/>
              </w:rPr>
              <w:t xml:space="preserve"> - качество отдельного человека или группы, отражающее способность быть индивидуальным или групповым субъектом и выражающееся мерой обладания активностью и свободой в выборе и осуществлении деятельности;</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 xml:space="preserve"> - </w:t>
            </w:r>
            <w:proofErr w:type="spellStart"/>
            <w:proofErr w:type="gramStart"/>
            <w:r w:rsidRPr="00CB45CF">
              <w:rPr>
                <w:rFonts w:ascii="Times New Roman" w:eastAsia="Times New Roman" w:hAnsi="Times New Roman" w:cs="Times New Roman"/>
                <w:sz w:val="20"/>
                <w:szCs w:val="20"/>
              </w:rPr>
              <w:t>Я-концепция</w:t>
            </w:r>
            <w:proofErr w:type="spellEnd"/>
            <w:proofErr w:type="gramEnd"/>
            <w:r w:rsidRPr="00CB45CF">
              <w:rPr>
                <w:rFonts w:ascii="Times New Roman" w:eastAsia="Times New Roman" w:hAnsi="Times New Roman" w:cs="Times New Roman"/>
                <w:sz w:val="20"/>
                <w:szCs w:val="20"/>
              </w:rPr>
              <w:t xml:space="preserve"> - осознаваемая и переживаемая человеком система представлений о самом себе, на основе которой он строит свою жизнедеятельность, взаимодействие с другими людьми, отношения к себе и окружающим;</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 - выбор - осуществление человеком или группой возможности избрать из некоторой совокупности наиболее предпочтительный вариант для проявления своей активности;</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 xml:space="preserve"> - педагогическая поддержка - деятельность педагогов по оказанию превентивной и оперативной помощи детям в решении их индивидуальных проблем, связанных с физическим или психическим здоровьем, общением, успешным продвижением в </w:t>
            </w:r>
            <w:r w:rsidRPr="00CB45CF">
              <w:rPr>
                <w:rFonts w:ascii="Times New Roman" w:eastAsia="Times New Roman" w:hAnsi="Times New Roman" w:cs="Times New Roman"/>
                <w:sz w:val="20"/>
                <w:szCs w:val="20"/>
              </w:rPr>
              <w:lastRenderedPageBreak/>
              <w:t xml:space="preserve">обучении, жизненным и профессиональным самоопределением (О.С. </w:t>
            </w:r>
            <w:proofErr w:type="spellStart"/>
            <w:r w:rsidRPr="00CB45CF">
              <w:rPr>
                <w:rFonts w:ascii="Times New Roman" w:eastAsia="Times New Roman" w:hAnsi="Times New Roman" w:cs="Times New Roman"/>
                <w:sz w:val="20"/>
                <w:szCs w:val="20"/>
              </w:rPr>
              <w:t>Газман</w:t>
            </w:r>
            <w:proofErr w:type="spellEnd"/>
            <w:r w:rsidRPr="00CB45CF">
              <w:rPr>
                <w:rFonts w:ascii="Times New Roman" w:eastAsia="Times New Roman" w:hAnsi="Times New Roman" w:cs="Times New Roman"/>
                <w:sz w:val="20"/>
                <w:szCs w:val="20"/>
              </w:rPr>
              <w:t>, Т.В. Фролова) [11].</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 Вторая составляющая - исходные положения и основные правила построения процесса обучения и воспитания учащихся. В совокупности эти принципы личностно ориентированного подхода могут стать основой педагогического кредо учителя и руководителя образовательного учреждения:</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 xml:space="preserve"> 1. Принцип </w:t>
            </w:r>
            <w:proofErr w:type="spellStart"/>
            <w:r w:rsidRPr="00CB45CF">
              <w:rPr>
                <w:rFonts w:ascii="Times New Roman" w:eastAsia="Times New Roman" w:hAnsi="Times New Roman" w:cs="Times New Roman"/>
                <w:sz w:val="20"/>
                <w:szCs w:val="20"/>
              </w:rPr>
              <w:t>самоактуализации</w:t>
            </w:r>
            <w:proofErr w:type="spellEnd"/>
            <w:r w:rsidRPr="00CB45CF">
              <w:rPr>
                <w:rFonts w:ascii="Times New Roman" w:eastAsia="Times New Roman" w:hAnsi="Times New Roman" w:cs="Times New Roman"/>
                <w:sz w:val="20"/>
                <w:szCs w:val="20"/>
              </w:rPr>
              <w:t>. В каждом ребенке существует потребность в актуализации своих интеллектуальных, коммуникативных, художественных и физических способностей. Важно пробудить и поддержать стремление обучающихся к проявлению и развитию своих природных и социально приобретенных возможностей.</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 2. Принцип индивидуальности. Создание условий для формирования индивидуальности личности обучающегося и педагога - это главная задача образовательного учреждения. Необходимо не только учитывать индивидуальные особенности обучающихся и педагогов, но и всячески содействовать их дальнейшему развитию. Каждый член школьного коллектива должен быть (стать) самим собой, обрести (постичь) свой образ.</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 xml:space="preserve"> 3. Принцип </w:t>
            </w:r>
            <w:proofErr w:type="spellStart"/>
            <w:r w:rsidRPr="00CB45CF">
              <w:rPr>
                <w:rFonts w:ascii="Times New Roman" w:eastAsia="Times New Roman" w:hAnsi="Times New Roman" w:cs="Times New Roman"/>
                <w:sz w:val="20"/>
                <w:szCs w:val="20"/>
              </w:rPr>
              <w:t>субъектности</w:t>
            </w:r>
            <w:proofErr w:type="spellEnd"/>
            <w:r w:rsidRPr="00CB45CF">
              <w:rPr>
                <w:rFonts w:ascii="Times New Roman" w:eastAsia="Times New Roman" w:hAnsi="Times New Roman" w:cs="Times New Roman"/>
                <w:sz w:val="20"/>
                <w:szCs w:val="20"/>
              </w:rPr>
              <w:t xml:space="preserve">. Индивидуальность присуща тому человеку, который реально обладает субъектными полномочиями и умело использует их в построении деятельности, общении и отношений. Следует помочь обучающемуся стать подлинным субъектом жизнедеятельности в классе и школе, способствовать формированию и обогащению его субъектного опыта. </w:t>
            </w:r>
            <w:proofErr w:type="spellStart"/>
            <w:r w:rsidRPr="00CB45CF">
              <w:rPr>
                <w:rFonts w:ascii="Times New Roman" w:eastAsia="Times New Roman" w:hAnsi="Times New Roman" w:cs="Times New Roman"/>
                <w:sz w:val="20"/>
                <w:szCs w:val="20"/>
              </w:rPr>
              <w:t>Межсубъектный</w:t>
            </w:r>
            <w:proofErr w:type="spellEnd"/>
            <w:r w:rsidRPr="00CB45CF">
              <w:rPr>
                <w:rFonts w:ascii="Times New Roman" w:eastAsia="Times New Roman" w:hAnsi="Times New Roman" w:cs="Times New Roman"/>
                <w:sz w:val="20"/>
                <w:szCs w:val="20"/>
              </w:rPr>
              <w:t xml:space="preserve"> характер взаимодействия должен быть доминирующим в учебно-воспитательном процессе.</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 xml:space="preserve"> 4. Принцип выбора. Без выбора невозможно развитие индивидуальности и </w:t>
            </w:r>
            <w:proofErr w:type="spellStart"/>
            <w:r w:rsidRPr="00CB45CF">
              <w:rPr>
                <w:rFonts w:ascii="Times New Roman" w:eastAsia="Times New Roman" w:hAnsi="Times New Roman" w:cs="Times New Roman"/>
                <w:sz w:val="20"/>
                <w:szCs w:val="20"/>
              </w:rPr>
              <w:t>субъектности</w:t>
            </w:r>
            <w:proofErr w:type="spellEnd"/>
            <w:r w:rsidRPr="00CB45CF">
              <w:rPr>
                <w:rFonts w:ascii="Times New Roman" w:eastAsia="Times New Roman" w:hAnsi="Times New Roman" w:cs="Times New Roman"/>
                <w:sz w:val="20"/>
                <w:szCs w:val="20"/>
              </w:rPr>
              <w:t xml:space="preserve">, </w:t>
            </w:r>
            <w:proofErr w:type="spellStart"/>
            <w:r w:rsidRPr="00CB45CF">
              <w:rPr>
                <w:rFonts w:ascii="Times New Roman" w:eastAsia="Times New Roman" w:hAnsi="Times New Roman" w:cs="Times New Roman"/>
                <w:sz w:val="20"/>
                <w:szCs w:val="20"/>
              </w:rPr>
              <w:t>самоактуализации</w:t>
            </w:r>
            <w:proofErr w:type="spellEnd"/>
            <w:r w:rsidRPr="00CB45CF">
              <w:rPr>
                <w:rFonts w:ascii="Times New Roman" w:eastAsia="Times New Roman" w:hAnsi="Times New Roman" w:cs="Times New Roman"/>
                <w:sz w:val="20"/>
                <w:szCs w:val="20"/>
              </w:rPr>
              <w:t xml:space="preserve"> способностей обучающегося. Педагогически целесообразно, чтобы </w:t>
            </w:r>
            <w:proofErr w:type="gramStart"/>
            <w:r w:rsidRPr="00CB45CF">
              <w:rPr>
                <w:rFonts w:ascii="Times New Roman" w:eastAsia="Times New Roman" w:hAnsi="Times New Roman" w:cs="Times New Roman"/>
                <w:sz w:val="20"/>
                <w:szCs w:val="20"/>
              </w:rPr>
              <w:t>обучающийся</w:t>
            </w:r>
            <w:proofErr w:type="gramEnd"/>
            <w:r w:rsidRPr="00CB45CF">
              <w:rPr>
                <w:rFonts w:ascii="Times New Roman" w:eastAsia="Times New Roman" w:hAnsi="Times New Roman" w:cs="Times New Roman"/>
                <w:sz w:val="20"/>
                <w:szCs w:val="20"/>
              </w:rPr>
              <w:t xml:space="preserve"> жил, учился и воспитывался в условиях постоянного выбора, обладал субъектными полномочиями в выборе цели, содержания, форм и способов организации учебно-воспитательного процесса в классе и школе.</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 xml:space="preserve"> 5. Принцип творчества и успеха. Индивидуальная и коллективная творческая деятельность позволяют определить и развивать индивидуальные особенности </w:t>
            </w:r>
            <w:proofErr w:type="gramStart"/>
            <w:r w:rsidRPr="00CB45CF">
              <w:rPr>
                <w:rFonts w:ascii="Times New Roman" w:eastAsia="Times New Roman" w:hAnsi="Times New Roman" w:cs="Times New Roman"/>
                <w:sz w:val="20"/>
                <w:szCs w:val="20"/>
              </w:rPr>
              <w:t>обучающегося</w:t>
            </w:r>
            <w:proofErr w:type="gramEnd"/>
            <w:r w:rsidRPr="00CB45CF">
              <w:rPr>
                <w:rFonts w:ascii="Times New Roman" w:eastAsia="Times New Roman" w:hAnsi="Times New Roman" w:cs="Times New Roman"/>
                <w:sz w:val="20"/>
                <w:szCs w:val="20"/>
              </w:rPr>
              <w:t xml:space="preserve"> и уникальность учебной группы. Благодаря творчеству ребенок выявляет свои способности, узнает о «сильных» сторонах своей личности. Достижение успеха в том или ином виде деятельности способствует формированию позитивной </w:t>
            </w:r>
            <w:proofErr w:type="spellStart"/>
            <w:proofErr w:type="gramStart"/>
            <w:r w:rsidRPr="00CB45CF">
              <w:rPr>
                <w:rFonts w:ascii="Times New Roman" w:eastAsia="Times New Roman" w:hAnsi="Times New Roman" w:cs="Times New Roman"/>
                <w:sz w:val="20"/>
                <w:szCs w:val="20"/>
              </w:rPr>
              <w:t>Я-концепции</w:t>
            </w:r>
            <w:proofErr w:type="spellEnd"/>
            <w:proofErr w:type="gramEnd"/>
            <w:r w:rsidRPr="00CB45CF">
              <w:rPr>
                <w:rFonts w:ascii="Times New Roman" w:eastAsia="Times New Roman" w:hAnsi="Times New Roman" w:cs="Times New Roman"/>
                <w:sz w:val="20"/>
                <w:szCs w:val="20"/>
              </w:rPr>
              <w:t xml:space="preserve"> личности обучающегося, стимулирует осуществление ребенком дальнейшей работы по самосовершенствованию и </w:t>
            </w:r>
            <w:proofErr w:type="spellStart"/>
            <w:r w:rsidRPr="00CB45CF">
              <w:rPr>
                <w:rFonts w:ascii="Times New Roman" w:eastAsia="Times New Roman" w:hAnsi="Times New Roman" w:cs="Times New Roman"/>
                <w:sz w:val="20"/>
                <w:szCs w:val="20"/>
              </w:rPr>
              <w:t>самостроительству</w:t>
            </w:r>
            <w:proofErr w:type="spellEnd"/>
            <w:r w:rsidRPr="00CB45CF">
              <w:rPr>
                <w:rFonts w:ascii="Times New Roman" w:eastAsia="Times New Roman" w:hAnsi="Times New Roman" w:cs="Times New Roman"/>
                <w:sz w:val="20"/>
                <w:szCs w:val="20"/>
              </w:rPr>
              <w:t xml:space="preserve"> своего «Я».</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 xml:space="preserve"> 6. Принцип доверия и поддержки предполагает решительный отказ от идеологии и практики </w:t>
            </w:r>
            <w:proofErr w:type="spellStart"/>
            <w:r w:rsidRPr="00CB45CF">
              <w:rPr>
                <w:rFonts w:ascii="Times New Roman" w:eastAsia="Times New Roman" w:hAnsi="Times New Roman" w:cs="Times New Roman"/>
                <w:sz w:val="20"/>
                <w:szCs w:val="20"/>
              </w:rPr>
              <w:t>социоцентрического</w:t>
            </w:r>
            <w:proofErr w:type="spellEnd"/>
            <w:r w:rsidRPr="00CB45CF">
              <w:rPr>
                <w:rFonts w:ascii="Times New Roman" w:eastAsia="Times New Roman" w:hAnsi="Times New Roman" w:cs="Times New Roman"/>
                <w:sz w:val="20"/>
                <w:szCs w:val="20"/>
              </w:rPr>
              <w:t xml:space="preserve"> по направленности и авторитарного по характеру учебно-воспитательного процесса, присущего педагогике насильственного формирования личности. Важно обогатить арсенал педагогической деятельности гуманистическими личностно ориентированными технологиями обучения и воспитания учащихся. Вера в ребенка, доверие ему, поддержка его устремлений к самореализации и самоутверждению должны прийти на смену излишней требовательности и чрезмерного контроля. Не внешние воздействия, а внутренняя мотивация детерминирует успех обучения и воспитания ребенка.</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 </w:t>
            </w:r>
            <w:r w:rsidR="00CB45CF">
              <w:rPr>
                <w:rFonts w:ascii="Times New Roman" w:eastAsia="Times New Roman" w:hAnsi="Times New Roman" w:cs="Times New Roman"/>
                <w:sz w:val="20"/>
                <w:szCs w:val="20"/>
              </w:rPr>
              <w:t xml:space="preserve">   </w:t>
            </w:r>
            <w:proofErr w:type="gramStart"/>
            <w:r w:rsidRPr="00CB45CF">
              <w:rPr>
                <w:rFonts w:ascii="Times New Roman" w:eastAsia="Times New Roman" w:hAnsi="Times New Roman" w:cs="Times New Roman"/>
                <w:sz w:val="20"/>
                <w:szCs w:val="20"/>
              </w:rPr>
              <w:t xml:space="preserve">Таким образом, можно дать следующее определение личностно-ориентированного подхода, опираясь на педагогический словарь: личностно-ориентированный подход - методологический подход, который ставит в центр образовательной системы личность ребенка, развитие его индивидуальных способностей, главная цель - помочь личности познать себя, самоопределиться и </w:t>
            </w:r>
            <w:proofErr w:type="spellStart"/>
            <w:r w:rsidRPr="00CB45CF">
              <w:rPr>
                <w:rFonts w:ascii="Times New Roman" w:eastAsia="Times New Roman" w:hAnsi="Times New Roman" w:cs="Times New Roman"/>
                <w:sz w:val="20"/>
                <w:szCs w:val="20"/>
              </w:rPr>
              <w:t>самореализоваться</w:t>
            </w:r>
            <w:proofErr w:type="spellEnd"/>
            <w:r w:rsidRPr="00CB45CF">
              <w:rPr>
                <w:rFonts w:ascii="Times New Roman" w:eastAsia="Times New Roman" w:hAnsi="Times New Roman" w:cs="Times New Roman"/>
                <w:sz w:val="20"/>
                <w:szCs w:val="20"/>
              </w:rPr>
              <w:t>, а не формировать заранее заданные свойства, создание условий быть личностью духовно богатой, нравственно устойчивой, психически здоровой.</w:t>
            </w:r>
            <w:proofErr w:type="gramEnd"/>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Все педагоги - исследователи считают, что при личностно-ориентированном образовании на первый план выходит сама личности.</w:t>
            </w:r>
          </w:p>
          <w:p w:rsidR="006F2C94" w:rsidRPr="00CB45CF" w:rsidRDefault="006F2C94" w:rsidP="00CB45CF">
            <w:pPr>
              <w:pStyle w:val="a7"/>
              <w:jc w:val="both"/>
              <w:rPr>
                <w:rFonts w:ascii="Times New Roman" w:eastAsia="Times New Roman" w:hAnsi="Times New Roman" w:cs="Times New Roman"/>
                <w:sz w:val="20"/>
                <w:szCs w:val="20"/>
              </w:rPr>
            </w:pPr>
            <w:proofErr w:type="spellStart"/>
            <w:r w:rsidRPr="00CB45CF">
              <w:rPr>
                <w:rFonts w:ascii="Times New Roman" w:eastAsia="Times New Roman" w:hAnsi="Times New Roman" w:cs="Times New Roman"/>
                <w:sz w:val="20"/>
                <w:szCs w:val="20"/>
              </w:rPr>
              <w:t>Гуманизация</w:t>
            </w:r>
            <w:proofErr w:type="spellEnd"/>
            <w:r w:rsidRPr="00CB45CF">
              <w:rPr>
                <w:rFonts w:ascii="Times New Roman" w:eastAsia="Times New Roman" w:hAnsi="Times New Roman" w:cs="Times New Roman"/>
                <w:sz w:val="20"/>
                <w:szCs w:val="20"/>
              </w:rPr>
              <w:t xml:space="preserve"> педагогического процесса предполагает построение личностно-ориентированной модели воспитания, изменение формы общения воспитателя с детьми в процессе традиционных видов детской деятельности и в повседневной жизни. В большей степени учитывать интересы, желания, способности ребенка, стремиться к сотрудничеству в познавательном, продуктивном, трудовом, бытовом взаимодействии, к партнерству в играх.</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 xml:space="preserve">Личностно ориентированное занятие в ДОУ в отличие от традиционного в первую </w:t>
            </w:r>
            <w:r w:rsidRPr="00CB45CF">
              <w:rPr>
                <w:rFonts w:ascii="Times New Roman" w:eastAsia="Times New Roman" w:hAnsi="Times New Roman" w:cs="Times New Roman"/>
                <w:sz w:val="20"/>
                <w:szCs w:val="20"/>
              </w:rPr>
              <w:lastRenderedPageBreak/>
              <w:t>очередь изменяет тип взаимодействия «педагог-воспитанник». От командного стиля педагог переходит к сотрудничеству, ориентируясь на анализ не столько результатов, сколько процессуальной деятельности ребенка.</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Меняется и характер складывающихся на занятиях отношений. Главное же в том, что педагог должен не только давать знания, но и создавать оптимальные условия для развития личности и активизации познавательной деятельности ребенка.</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Основные различия между традиционным и личностно-ориентированным обучающимся занятием:</w:t>
            </w:r>
            <w:r w:rsidR="00CB45CF">
              <w:rPr>
                <w:rFonts w:ascii="Times New Roman" w:eastAsia="Times New Roman" w:hAnsi="Times New Roman" w:cs="Times New Roman"/>
                <w:sz w:val="20"/>
                <w:szCs w:val="20"/>
              </w:rPr>
              <w:t xml:space="preserve">   </w:t>
            </w:r>
            <w:r w:rsidRPr="00CB45CF">
              <w:rPr>
                <w:rFonts w:ascii="Times New Roman" w:eastAsia="Times New Roman" w:hAnsi="Times New Roman" w:cs="Times New Roman"/>
                <w:sz w:val="20"/>
                <w:szCs w:val="20"/>
              </w:rPr>
              <w:t>Традиционное занятие</w:t>
            </w:r>
          </w:p>
          <w:p w:rsidR="006F2C94" w:rsidRPr="00CB45CF" w:rsidRDefault="006F2C94" w:rsidP="00CB45CF">
            <w:pPr>
              <w:pStyle w:val="a7"/>
              <w:jc w:val="both"/>
              <w:rPr>
                <w:rFonts w:ascii="Times New Roman" w:eastAsia="Times New Roman" w:hAnsi="Times New Roman" w:cs="Times New Roman"/>
                <w:sz w:val="20"/>
                <w:szCs w:val="20"/>
              </w:rPr>
            </w:pPr>
            <w:proofErr w:type="spellStart"/>
            <w:r w:rsidRPr="00CB45CF">
              <w:rPr>
                <w:rFonts w:ascii="Times New Roman" w:eastAsia="Times New Roman" w:hAnsi="Times New Roman" w:cs="Times New Roman"/>
                <w:sz w:val="20"/>
                <w:szCs w:val="20"/>
              </w:rPr>
              <w:t>Целеполагание</w:t>
            </w:r>
            <w:proofErr w:type="spellEnd"/>
            <w:r w:rsidR="00CB45CF">
              <w:rPr>
                <w:rFonts w:ascii="Times New Roman" w:eastAsia="Times New Roman" w:hAnsi="Times New Roman" w:cs="Times New Roman"/>
                <w:sz w:val="20"/>
                <w:szCs w:val="20"/>
              </w:rPr>
              <w:t xml:space="preserve">   </w:t>
            </w:r>
            <w:r w:rsidRPr="00CB45CF">
              <w:rPr>
                <w:rFonts w:ascii="Times New Roman" w:eastAsia="Times New Roman" w:hAnsi="Times New Roman" w:cs="Times New Roman"/>
                <w:sz w:val="20"/>
                <w:szCs w:val="20"/>
              </w:rPr>
              <w:t>Занятие преследует цель - вооружить детей твердыми знаниями, умениями и навыками. Формирование личности является следствием этого процесса и понимается как развитие психических процессов: внимания, мышления, памяти.</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Деятельность воспитателя</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Показывает, объясняет, раскрывает, диктует, требует, доказывает, упражняет, проверяет, оценивает. Центральная фигура - взрослый. Развитие ребенка - абстрактное, попутное!</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Деятельность воспитанника</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Ребенок - объект обучения, на которого направлено воздействие педагога. Работает один педагог - дети нередко занимаются посторонними делами. Знания, умения и навыки они получают за счет психических возможностей (памяти, внимания).</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Отношения «педагог-ребенок»</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Педагог требует, заставляет, настаивает. Ребенок приспосабливается, лавирует, он - лицо второстепенное.</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 Личностно-ориентированное занятие</w:t>
            </w:r>
          </w:p>
          <w:p w:rsidR="006F2C94" w:rsidRPr="00CB45CF" w:rsidRDefault="006F2C94" w:rsidP="00CB45CF">
            <w:pPr>
              <w:pStyle w:val="a7"/>
              <w:jc w:val="both"/>
              <w:rPr>
                <w:rFonts w:ascii="Times New Roman" w:eastAsia="Times New Roman" w:hAnsi="Times New Roman" w:cs="Times New Roman"/>
                <w:sz w:val="20"/>
                <w:szCs w:val="20"/>
              </w:rPr>
            </w:pPr>
            <w:proofErr w:type="spellStart"/>
            <w:r w:rsidRPr="00CB45CF">
              <w:rPr>
                <w:rFonts w:ascii="Times New Roman" w:eastAsia="Times New Roman" w:hAnsi="Times New Roman" w:cs="Times New Roman"/>
                <w:sz w:val="20"/>
                <w:szCs w:val="20"/>
              </w:rPr>
              <w:t>Целеполагание</w:t>
            </w:r>
            <w:proofErr w:type="spellEnd"/>
            <w:r w:rsidR="00CB45CF">
              <w:rPr>
                <w:rFonts w:ascii="Times New Roman" w:eastAsia="Times New Roman" w:hAnsi="Times New Roman" w:cs="Times New Roman"/>
                <w:sz w:val="20"/>
                <w:szCs w:val="20"/>
              </w:rPr>
              <w:t xml:space="preserve">   </w:t>
            </w:r>
            <w:r w:rsidRPr="00CB45CF">
              <w:rPr>
                <w:rFonts w:ascii="Times New Roman" w:eastAsia="Times New Roman" w:hAnsi="Times New Roman" w:cs="Times New Roman"/>
                <w:sz w:val="20"/>
                <w:szCs w:val="20"/>
              </w:rPr>
              <w:t xml:space="preserve">Развитие ребенка, создание таких условий, чтобы на каждом занятие формировалась познавательная деятельность, превращающая его </w:t>
            </w:r>
            <w:proofErr w:type="gramStart"/>
            <w:r w:rsidRPr="00CB45CF">
              <w:rPr>
                <w:rFonts w:ascii="Times New Roman" w:eastAsia="Times New Roman" w:hAnsi="Times New Roman" w:cs="Times New Roman"/>
                <w:sz w:val="20"/>
                <w:szCs w:val="20"/>
              </w:rPr>
              <w:t>в</w:t>
            </w:r>
            <w:proofErr w:type="gramEnd"/>
            <w:r w:rsidRPr="00CB45CF">
              <w:rPr>
                <w:rFonts w:ascii="Times New Roman" w:eastAsia="Times New Roman" w:hAnsi="Times New Roman" w:cs="Times New Roman"/>
                <w:sz w:val="20"/>
                <w:szCs w:val="20"/>
              </w:rPr>
              <w:t xml:space="preserve"> </w:t>
            </w:r>
            <w:proofErr w:type="gramStart"/>
            <w:r w:rsidRPr="00CB45CF">
              <w:rPr>
                <w:rFonts w:ascii="Times New Roman" w:eastAsia="Times New Roman" w:hAnsi="Times New Roman" w:cs="Times New Roman"/>
                <w:sz w:val="20"/>
                <w:szCs w:val="20"/>
              </w:rPr>
              <w:t>субъекта</w:t>
            </w:r>
            <w:proofErr w:type="gramEnd"/>
            <w:r w:rsidRPr="00CB45CF">
              <w:rPr>
                <w:rFonts w:ascii="Times New Roman" w:eastAsia="Times New Roman" w:hAnsi="Times New Roman" w:cs="Times New Roman"/>
                <w:sz w:val="20"/>
                <w:szCs w:val="20"/>
              </w:rPr>
              <w:t>, заинтересованного в учении, собственной деятельности. Дети работают всё время. Происходит постоянный диалог: воспитатель-ребенок.</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Деятельность воспитателя</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 xml:space="preserve">Организатор познавательной деятельности, в которой ребенок, опираясь на совместные наработки, ведет самостоятельный поиск. </w:t>
            </w:r>
            <w:proofErr w:type="gramStart"/>
            <w:r w:rsidRPr="00CB45CF">
              <w:rPr>
                <w:rFonts w:ascii="Times New Roman" w:eastAsia="Times New Roman" w:hAnsi="Times New Roman" w:cs="Times New Roman"/>
                <w:sz w:val="20"/>
                <w:szCs w:val="20"/>
              </w:rPr>
              <w:t>Взрослый объясняет, показывает, напоминает, намекает, подводит к проблеме, иногда сознательно ошибается, советует, совещается, предотвращает.</w:t>
            </w:r>
            <w:proofErr w:type="gramEnd"/>
            <w:r w:rsidRPr="00CB45CF">
              <w:rPr>
                <w:rFonts w:ascii="Times New Roman" w:eastAsia="Times New Roman" w:hAnsi="Times New Roman" w:cs="Times New Roman"/>
                <w:sz w:val="20"/>
                <w:szCs w:val="20"/>
              </w:rPr>
              <w:t xml:space="preserve"> Центральная фигура - воспитанник! Педагог же специально создает ситуацию успеха, сопереживает, поощряет, вселяет уверенность, систематизирует, заинтересовывает, формирует мотивы: побуждает, воодушевляет и закрепляет авторитет ребенка.</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Деятельность воспитанника</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Ребенок является субъектом деятельности педагога. Деятельность идет не от него, а от самого ребенка. Используются методы проблемно-поискового и проектного обучения, развивающего характера.</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Отношения «педагог-ребенок»</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Работая со всеми детьми, педагог фактически организует работу каждого, создавая условия для развития личностных возможностей, включая формирование его рефлексивного мышления и собственного мнения.</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Педагогу при подготовке и проведении личностно-ориентированных занятий, игр, бесед надо знать характеристику каждого ребенка, психологические особенности, свойственные данному возрасту, это поможет ему выбрать рациональные приемы, средства, методы и формы работы индивидуально для каждого.</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 Основные педагогические технологии на основе личностно-ориентированного подхода:</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 Личностно-ориентированное обучение (</w:t>
            </w:r>
            <w:proofErr w:type="spellStart"/>
            <w:r w:rsidRPr="00CB45CF">
              <w:rPr>
                <w:rFonts w:ascii="Times New Roman" w:eastAsia="Times New Roman" w:hAnsi="Times New Roman" w:cs="Times New Roman"/>
                <w:sz w:val="20"/>
                <w:szCs w:val="20"/>
              </w:rPr>
              <w:t>Якиманская</w:t>
            </w:r>
            <w:proofErr w:type="spellEnd"/>
            <w:r w:rsidRPr="00CB45CF">
              <w:rPr>
                <w:rFonts w:ascii="Times New Roman" w:eastAsia="Times New Roman" w:hAnsi="Times New Roman" w:cs="Times New Roman"/>
                <w:sz w:val="20"/>
                <w:szCs w:val="20"/>
              </w:rPr>
              <w:t xml:space="preserve"> И.С.) [28];</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 xml:space="preserve">- Технология </w:t>
            </w:r>
            <w:proofErr w:type="spellStart"/>
            <w:r w:rsidRPr="00CB45CF">
              <w:rPr>
                <w:rFonts w:ascii="Times New Roman" w:eastAsia="Times New Roman" w:hAnsi="Times New Roman" w:cs="Times New Roman"/>
                <w:sz w:val="20"/>
                <w:szCs w:val="20"/>
              </w:rPr>
              <w:t>саморазвивающего</w:t>
            </w:r>
            <w:proofErr w:type="spellEnd"/>
            <w:r w:rsidRPr="00CB45CF">
              <w:rPr>
                <w:rFonts w:ascii="Times New Roman" w:eastAsia="Times New Roman" w:hAnsi="Times New Roman" w:cs="Times New Roman"/>
                <w:sz w:val="20"/>
                <w:szCs w:val="20"/>
              </w:rPr>
              <w:t xml:space="preserve"> обучения (Сериков В.В.) [24];</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 Педагогика сотрудничества («проникающая технология»);</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 Педагогические технологии адаптивной школы;</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 xml:space="preserve">- Гуманно-личностная технология </w:t>
            </w:r>
            <w:proofErr w:type="spellStart"/>
            <w:r w:rsidRPr="00CB45CF">
              <w:rPr>
                <w:rFonts w:ascii="Times New Roman" w:eastAsia="Times New Roman" w:hAnsi="Times New Roman" w:cs="Times New Roman"/>
                <w:sz w:val="20"/>
                <w:szCs w:val="20"/>
              </w:rPr>
              <w:t>Амонашвили</w:t>
            </w:r>
            <w:proofErr w:type="spellEnd"/>
            <w:r w:rsidRPr="00CB45CF">
              <w:rPr>
                <w:rFonts w:ascii="Times New Roman" w:eastAsia="Times New Roman" w:hAnsi="Times New Roman" w:cs="Times New Roman"/>
                <w:sz w:val="20"/>
                <w:szCs w:val="20"/>
              </w:rPr>
              <w:t xml:space="preserve"> Ш.А. [5];</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 Игровые технологии;</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 Технологии развивающего обучения;</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 Проблемное обучение;</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 Технологии уровневой дифференциации;</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 Технология индивидуального обучения (индивидуальный подход, индивидуализация обучения, метод проектов);</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 Коллективный способ обучения.</w:t>
            </w:r>
          </w:p>
        </w:tc>
      </w:tr>
      <w:tr w:rsidR="006F2C94" w:rsidRPr="00CB45CF" w:rsidTr="00CB45CF">
        <w:trPr>
          <w:jc w:val="center"/>
        </w:trPr>
        <w:tc>
          <w:tcPr>
            <w:tcW w:w="19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b/>
                <w:bCs/>
                <w:sz w:val="20"/>
                <w:szCs w:val="20"/>
              </w:rPr>
              <w:lastRenderedPageBreak/>
              <w:t>Средства социально-культурной деятельности</w:t>
            </w:r>
          </w:p>
        </w:tc>
        <w:tc>
          <w:tcPr>
            <w:tcW w:w="7630" w:type="dxa"/>
            <w:tcBorders>
              <w:top w:val="nil"/>
              <w:left w:val="nil"/>
              <w:bottom w:val="single" w:sz="8" w:space="0" w:color="auto"/>
              <w:right w:val="single" w:sz="8" w:space="0" w:color="auto"/>
            </w:tcBorders>
            <w:tcMar>
              <w:top w:w="0" w:type="dxa"/>
              <w:left w:w="108" w:type="dxa"/>
              <w:bottom w:w="0" w:type="dxa"/>
              <w:right w:w="108" w:type="dxa"/>
            </w:tcMar>
            <w:hideMark/>
          </w:tcPr>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 xml:space="preserve">Это «набор инструментов» идейно-эмоционального воздействия, которые используются работниками учреждений культуры и досуга в процессе производственной деятельности. </w:t>
            </w:r>
            <w:proofErr w:type="gramStart"/>
            <w:r w:rsidRPr="00CB45CF">
              <w:rPr>
                <w:rFonts w:ascii="Times New Roman" w:eastAsia="Times New Roman" w:hAnsi="Times New Roman" w:cs="Times New Roman"/>
                <w:sz w:val="20"/>
                <w:szCs w:val="20"/>
              </w:rPr>
              <w:t>«Принципиаль</w:t>
            </w:r>
            <w:r w:rsidRPr="00CB45CF">
              <w:rPr>
                <w:rFonts w:ascii="Times New Roman" w:eastAsia="Times New Roman" w:hAnsi="Times New Roman" w:cs="Times New Roman"/>
                <w:sz w:val="20"/>
                <w:szCs w:val="20"/>
              </w:rPr>
              <w:softHyphen/>
              <w:t>ная особенность такого специалиста в том, что знание психоло</w:t>
            </w:r>
            <w:r w:rsidRPr="00CB45CF">
              <w:rPr>
                <w:rFonts w:ascii="Times New Roman" w:eastAsia="Times New Roman" w:hAnsi="Times New Roman" w:cs="Times New Roman"/>
                <w:sz w:val="20"/>
                <w:szCs w:val="20"/>
              </w:rPr>
              <w:softHyphen/>
              <w:t xml:space="preserve">гии, педагогики, </w:t>
            </w:r>
            <w:proofErr w:type="spellStart"/>
            <w:r w:rsidRPr="00CB45CF">
              <w:rPr>
                <w:rFonts w:ascii="Times New Roman" w:eastAsia="Times New Roman" w:hAnsi="Times New Roman" w:cs="Times New Roman"/>
                <w:sz w:val="20"/>
                <w:szCs w:val="20"/>
              </w:rPr>
              <w:t>культурологии</w:t>
            </w:r>
            <w:proofErr w:type="spellEnd"/>
            <w:r w:rsidRPr="00CB45CF">
              <w:rPr>
                <w:rFonts w:ascii="Times New Roman" w:eastAsia="Times New Roman" w:hAnsi="Times New Roman" w:cs="Times New Roman"/>
                <w:sz w:val="20"/>
                <w:szCs w:val="20"/>
              </w:rPr>
              <w:t>, социологии, экономики, поли</w:t>
            </w:r>
            <w:r w:rsidRPr="00CB45CF">
              <w:rPr>
                <w:rFonts w:ascii="Times New Roman" w:eastAsia="Times New Roman" w:hAnsi="Times New Roman" w:cs="Times New Roman"/>
                <w:sz w:val="20"/>
                <w:szCs w:val="20"/>
              </w:rPr>
              <w:softHyphen/>
              <w:t>тологии, права, теории управления и ряда других общественно-значимых и весьма престижных сегодня наук выступает не как самоцель, а как существенное средство реализации ведущей метафизики социально-культурной деятельности - приобщение человека к достижениям мировой и отечественной культуры, всемирное развитие его творческого потенциала».</w:t>
            </w:r>
            <w:proofErr w:type="gramEnd"/>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К числу основных средств социально-культурной деятельности относятся: живое слово, печать, радио, телевидение, наглядные и технические средства, искусство и спорт, литература и художественная самодеятельность.</w:t>
            </w:r>
          </w:p>
        </w:tc>
      </w:tr>
      <w:tr w:rsidR="006F2C94" w:rsidRPr="00CB45CF" w:rsidTr="00CB45CF">
        <w:trPr>
          <w:jc w:val="center"/>
        </w:trPr>
        <w:tc>
          <w:tcPr>
            <w:tcW w:w="19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b/>
                <w:bCs/>
                <w:sz w:val="20"/>
                <w:szCs w:val="20"/>
              </w:rPr>
              <w:t>Социализация</w:t>
            </w:r>
          </w:p>
        </w:tc>
        <w:tc>
          <w:tcPr>
            <w:tcW w:w="7630" w:type="dxa"/>
            <w:tcBorders>
              <w:top w:val="nil"/>
              <w:left w:val="nil"/>
              <w:bottom w:val="single" w:sz="8" w:space="0" w:color="auto"/>
              <w:right w:val="single" w:sz="8" w:space="0" w:color="auto"/>
            </w:tcBorders>
            <w:tcMar>
              <w:top w:w="0" w:type="dxa"/>
              <w:left w:w="108" w:type="dxa"/>
              <w:bottom w:w="0" w:type="dxa"/>
              <w:right w:w="108" w:type="dxa"/>
            </w:tcMar>
            <w:hideMark/>
          </w:tcPr>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Процесс усвоения ребенком всех общественных норм, правил поведения, морали, ценностей, принятых в обществе. Успешная социализация ребенка позволяет ему впоследствии</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как быть востребованным и принимаемым в обществе человеком, так</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и психологически комфортно чувствовать себя в обществе.</w:t>
            </w:r>
          </w:p>
        </w:tc>
      </w:tr>
      <w:tr w:rsidR="006F2C94" w:rsidRPr="00CB45CF" w:rsidTr="00CB45CF">
        <w:trPr>
          <w:jc w:val="center"/>
        </w:trPr>
        <w:tc>
          <w:tcPr>
            <w:tcW w:w="19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b/>
                <w:bCs/>
                <w:sz w:val="20"/>
                <w:szCs w:val="20"/>
              </w:rPr>
              <w:t>Социальная ситуация развития</w:t>
            </w:r>
          </w:p>
        </w:tc>
        <w:tc>
          <w:tcPr>
            <w:tcW w:w="7630" w:type="dxa"/>
            <w:tcBorders>
              <w:top w:val="nil"/>
              <w:left w:val="nil"/>
              <w:bottom w:val="single" w:sz="8" w:space="0" w:color="auto"/>
              <w:right w:val="single" w:sz="8" w:space="0" w:color="auto"/>
            </w:tcBorders>
            <w:tcMar>
              <w:top w:w="0" w:type="dxa"/>
              <w:left w:w="108" w:type="dxa"/>
              <w:bottom w:w="0" w:type="dxa"/>
              <w:right w:w="108" w:type="dxa"/>
            </w:tcMar>
            <w:hideMark/>
          </w:tcPr>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 xml:space="preserve">Сложившаяся система взаимоотношений ребенка с окружающим социальным миром, представленным, в первую очередь, взрослыми и другими детьми. </w:t>
            </w:r>
            <w:proofErr w:type="gramStart"/>
            <w:r w:rsidRPr="00CB45CF">
              <w:rPr>
                <w:rFonts w:ascii="Times New Roman" w:eastAsia="Times New Roman" w:hAnsi="Times New Roman" w:cs="Times New Roman"/>
                <w:sz w:val="20"/>
                <w:szCs w:val="20"/>
              </w:rPr>
              <w:t>( ФГОС.</w:t>
            </w:r>
            <w:proofErr w:type="gramEnd"/>
            <w:r w:rsidRPr="00CB45CF">
              <w:rPr>
                <w:rFonts w:ascii="Times New Roman" w:eastAsia="Times New Roman" w:hAnsi="Times New Roman" w:cs="Times New Roman"/>
                <w:sz w:val="20"/>
                <w:szCs w:val="20"/>
              </w:rPr>
              <w:t xml:space="preserve"> </w:t>
            </w:r>
            <w:proofErr w:type="gramStart"/>
            <w:r w:rsidRPr="00CB45CF">
              <w:rPr>
                <w:rFonts w:ascii="Times New Roman" w:eastAsia="Times New Roman" w:hAnsi="Times New Roman" w:cs="Times New Roman"/>
                <w:sz w:val="20"/>
                <w:szCs w:val="20"/>
              </w:rPr>
              <w:t>Проект)</w:t>
            </w:r>
            <w:proofErr w:type="gramEnd"/>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 xml:space="preserve">Специфическая для каждого возрастного периода система отношений личности в соц. действительности, отраженная в ее переживаниях и реализуемая ею в совместной деятельности с др. людьми. </w:t>
            </w:r>
            <w:proofErr w:type="gramStart"/>
            <w:r w:rsidRPr="00CB45CF">
              <w:rPr>
                <w:rFonts w:ascii="Times New Roman" w:eastAsia="Times New Roman" w:hAnsi="Times New Roman" w:cs="Times New Roman"/>
                <w:sz w:val="20"/>
                <w:szCs w:val="20"/>
              </w:rPr>
              <w:t>(Педагогический  словарь.</w:t>
            </w:r>
            <w:proofErr w:type="gramEnd"/>
            <w:r w:rsidRPr="00CB45CF">
              <w:rPr>
                <w:rFonts w:ascii="Times New Roman" w:eastAsia="Times New Roman" w:hAnsi="Times New Roman" w:cs="Times New Roman"/>
                <w:sz w:val="20"/>
                <w:szCs w:val="20"/>
              </w:rPr>
              <w:t xml:space="preserve"> Авторы: </w:t>
            </w:r>
            <w:proofErr w:type="spellStart"/>
            <w:r w:rsidRPr="00CB45CF">
              <w:rPr>
                <w:rFonts w:ascii="Times New Roman" w:eastAsia="Times New Roman" w:hAnsi="Times New Roman" w:cs="Times New Roman"/>
                <w:sz w:val="20"/>
                <w:szCs w:val="20"/>
              </w:rPr>
              <w:t>Коджаспирова</w:t>
            </w:r>
            <w:proofErr w:type="spellEnd"/>
            <w:r w:rsidRPr="00CB45CF">
              <w:rPr>
                <w:rFonts w:ascii="Times New Roman" w:eastAsia="Times New Roman" w:hAnsi="Times New Roman" w:cs="Times New Roman"/>
                <w:sz w:val="20"/>
                <w:szCs w:val="20"/>
              </w:rPr>
              <w:t xml:space="preserve"> Г. М., </w:t>
            </w:r>
            <w:proofErr w:type="spellStart"/>
            <w:r w:rsidRPr="00CB45CF">
              <w:rPr>
                <w:rFonts w:ascii="Times New Roman" w:eastAsia="Times New Roman" w:hAnsi="Times New Roman" w:cs="Times New Roman"/>
                <w:sz w:val="20"/>
                <w:szCs w:val="20"/>
              </w:rPr>
              <w:t>Коджаспиров</w:t>
            </w:r>
            <w:proofErr w:type="spellEnd"/>
            <w:r w:rsidRPr="00CB45CF">
              <w:rPr>
                <w:rFonts w:ascii="Times New Roman" w:eastAsia="Times New Roman" w:hAnsi="Times New Roman" w:cs="Times New Roman"/>
                <w:sz w:val="20"/>
                <w:szCs w:val="20"/>
              </w:rPr>
              <w:t xml:space="preserve"> А. Ю.)</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 xml:space="preserve">Социальная ситуация развития– </w:t>
            </w:r>
            <w:proofErr w:type="gramStart"/>
            <w:r w:rsidRPr="00CB45CF">
              <w:rPr>
                <w:rFonts w:ascii="Times New Roman" w:eastAsia="Times New Roman" w:hAnsi="Times New Roman" w:cs="Times New Roman"/>
                <w:sz w:val="20"/>
                <w:szCs w:val="20"/>
              </w:rPr>
              <w:t>эт</w:t>
            </w:r>
            <w:proofErr w:type="gramEnd"/>
            <w:r w:rsidRPr="00CB45CF">
              <w:rPr>
                <w:rFonts w:ascii="Times New Roman" w:eastAsia="Times New Roman" w:hAnsi="Times New Roman" w:cs="Times New Roman"/>
                <w:sz w:val="20"/>
                <w:szCs w:val="20"/>
              </w:rPr>
              <w:t xml:space="preserve">о сущностная характеристика возрастного периода развития, введенная Л.С. </w:t>
            </w:r>
            <w:proofErr w:type="spellStart"/>
            <w:r w:rsidRPr="00CB45CF">
              <w:rPr>
                <w:rFonts w:ascii="Times New Roman" w:eastAsia="Times New Roman" w:hAnsi="Times New Roman" w:cs="Times New Roman"/>
                <w:sz w:val="20"/>
                <w:szCs w:val="20"/>
              </w:rPr>
              <w:t>Выготским</w:t>
            </w:r>
            <w:proofErr w:type="spellEnd"/>
            <w:r w:rsidRPr="00CB45CF">
              <w:rPr>
                <w:rFonts w:ascii="Times New Roman" w:eastAsia="Times New Roman" w:hAnsi="Times New Roman" w:cs="Times New Roman"/>
                <w:sz w:val="20"/>
                <w:szCs w:val="20"/>
              </w:rPr>
              <w:t>. Социальная ситуация развития как единственное и неповторимое, специфическое для данного возраста отношение между ребенком и средой, определяет:</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1) объективное место ребенка в системе социальных отношений и соответствующие ожидания и требования, предъявляемые ему обществом;</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2) особенности понимания ребенком занимаемой им социальной позиции и своих взаимоотношений с окружающими людьми; отношение ребенка к своей позиции в терминах принятия – непринятия.</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 xml:space="preserve">Социальная ситуация развития [лат. </w:t>
            </w:r>
            <w:proofErr w:type="spellStart"/>
            <w:r w:rsidRPr="00CB45CF">
              <w:rPr>
                <w:rFonts w:ascii="Times New Roman" w:eastAsia="Times New Roman" w:hAnsi="Times New Roman" w:cs="Times New Roman"/>
                <w:sz w:val="20"/>
                <w:szCs w:val="20"/>
              </w:rPr>
              <w:t>socialis</w:t>
            </w:r>
            <w:proofErr w:type="spellEnd"/>
            <w:r w:rsidRPr="00CB45CF">
              <w:rPr>
                <w:rFonts w:ascii="Times New Roman" w:eastAsia="Times New Roman" w:hAnsi="Times New Roman" w:cs="Times New Roman"/>
                <w:sz w:val="20"/>
                <w:szCs w:val="20"/>
              </w:rPr>
              <w:t xml:space="preserve"> — </w:t>
            </w:r>
            <w:proofErr w:type="gramStart"/>
            <w:r w:rsidRPr="00CB45CF">
              <w:rPr>
                <w:rFonts w:ascii="Times New Roman" w:eastAsia="Times New Roman" w:hAnsi="Times New Roman" w:cs="Times New Roman"/>
                <w:sz w:val="20"/>
                <w:szCs w:val="20"/>
              </w:rPr>
              <w:t>общественный</w:t>
            </w:r>
            <w:proofErr w:type="gramEnd"/>
            <w:r w:rsidRPr="00CB45CF">
              <w:rPr>
                <w:rFonts w:ascii="Times New Roman" w:eastAsia="Times New Roman" w:hAnsi="Times New Roman" w:cs="Times New Roman"/>
                <w:sz w:val="20"/>
                <w:szCs w:val="20"/>
              </w:rPr>
              <w:t xml:space="preserve">] — сущностная характеристика возрастного периода развития, введенная Л.С. </w:t>
            </w:r>
            <w:proofErr w:type="spellStart"/>
            <w:r w:rsidRPr="00CB45CF">
              <w:rPr>
                <w:rFonts w:ascii="Times New Roman" w:eastAsia="Times New Roman" w:hAnsi="Times New Roman" w:cs="Times New Roman"/>
                <w:sz w:val="20"/>
                <w:szCs w:val="20"/>
              </w:rPr>
              <w:t>Выготским</w:t>
            </w:r>
            <w:proofErr w:type="spellEnd"/>
            <w:r w:rsidRPr="00CB45CF">
              <w:rPr>
                <w:rFonts w:ascii="Times New Roman" w:eastAsia="Times New Roman" w:hAnsi="Times New Roman" w:cs="Times New Roman"/>
                <w:sz w:val="20"/>
                <w:szCs w:val="20"/>
              </w:rPr>
              <w:t xml:space="preserve">. С. с. р. — это единственное и неповторимое, специфическое для данного возраста отношение между ребенком и средой. С. с. р. определяет весь образ жизни ребенка, его социальное бытие, особенности его сознания. </w:t>
            </w:r>
            <w:proofErr w:type="gramStart"/>
            <w:r w:rsidRPr="00CB45CF">
              <w:rPr>
                <w:rFonts w:ascii="Times New Roman" w:eastAsia="Times New Roman" w:hAnsi="Times New Roman" w:cs="Times New Roman"/>
                <w:sz w:val="20"/>
                <w:szCs w:val="20"/>
              </w:rPr>
              <w:t>С. с. р., как отношение между развивающимся субъектом и средой, определяет: 1) объективное место ребенка в системе социальных отношений и соответствующие ожидания и требования, предъявляемые к нему обществом (А.Н.Леонтьев); 2) особенности понимания ребенком занимаемой им социальной позиции и своих взаимоотношений с окружающими людьми; отношение ребенка к своей позиции в терминах принятия — непринятия.</w:t>
            </w:r>
            <w:proofErr w:type="gramEnd"/>
            <w:r w:rsidRPr="00CB45CF">
              <w:rPr>
                <w:rFonts w:ascii="Times New Roman" w:eastAsia="Times New Roman" w:hAnsi="Times New Roman" w:cs="Times New Roman"/>
                <w:sz w:val="20"/>
                <w:szCs w:val="20"/>
              </w:rPr>
              <w:t xml:space="preserve"> С. с. р. ставит перед субъектом на каждом возрастном этапе специфические задачи развития, разрешение которых и составляет содержание психического развития в данном возрасте. Достижения психического развития ребенка постепенно приходят в противоречие со старой С. с. р., что приводит к слому прежних и построению новых отношений с социальной средой, </w:t>
            </w:r>
            <w:proofErr w:type="gramStart"/>
            <w:r w:rsidRPr="00CB45CF">
              <w:rPr>
                <w:rFonts w:ascii="Times New Roman" w:eastAsia="Times New Roman" w:hAnsi="Times New Roman" w:cs="Times New Roman"/>
                <w:sz w:val="20"/>
                <w:szCs w:val="20"/>
              </w:rPr>
              <w:t>а</w:t>
            </w:r>
            <w:proofErr w:type="gramEnd"/>
            <w:r w:rsidRPr="00CB45CF">
              <w:rPr>
                <w:rFonts w:ascii="Times New Roman" w:eastAsia="Times New Roman" w:hAnsi="Times New Roman" w:cs="Times New Roman"/>
                <w:sz w:val="20"/>
                <w:szCs w:val="20"/>
              </w:rPr>
              <w:t xml:space="preserve"> следовательно к новой С. с. р. Вновь возникшее противоречие между новыми, более высокими социальными ожиданиями и требованиями к ребенку и его возможностями разрешается путем опережающего развития соответствующих психологических способностей. Таким образом, скачкообразное изменение С. с. р. выступает одним из существенных компонентов возрастных кризисов развития. Анализ С. с. р. позволяет выделить «ближайшие» и «далекие» отношения ребенка к обществу (Л</w:t>
            </w:r>
            <w:proofErr w:type="gramStart"/>
            <w:r w:rsidRPr="00CB45CF">
              <w:rPr>
                <w:rFonts w:ascii="Times New Roman" w:eastAsia="Times New Roman" w:hAnsi="Times New Roman" w:cs="Times New Roman"/>
                <w:sz w:val="20"/>
                <w:szCs w:val="20"/>
              </w:rPr>
              <w:t xml:space="preserve"> .</w:t>
            </w:r>
            <w:proofErr w:type="gramEnd"/>
            <w:r w:rsidRPr="00CB45CF">
              <w:rPr>
                <w:rFonts w:ascii="Times New Roman" w:eastAsia="Times New Roman" w:hAnsi="Times New Roman" w:cs="Times New Roman"/>
                <w:sz w:val="20"/>
                <w:szCs w:val="20"/>
              </w:rPr>
              <w:t xml:space="preserve">С. </w:t>
            </w:r>
            <w:proofErr w:type="spellStart"/>
            <w:r w:rsidRPr="00CB45CF">
              <w:rPr>
                <w:rFonts w:ascii="Times New Roman" w:eastAsia="Times New Roman" w:hAnsi="Times New Roman" w:cs="Times New Roman"/>
                <w:sz w:val="20"/>
                <w:szCs w:val="20"/>
              </w:rPr>
              <w:t>Выготский</w:t>
            </w:r>
            <w:proofErr w:type="spellEnd"/>
            <w:r w:rsidRPr="00CB45CF">
              <w:rPr>
                <w:rFonts w:ascii="Times New Roman" w:eastAsia="Times New Roman" w:hAnsi="Times New Roman" w:cs="Times New Roman"/>
                <w:sz w:val="20"/>
                <w:szCs w:val="20"/>
              </w:rPr>
              <w:t xml:space="preserve">), т.е. два плана отношений: отношения «ребенок — общественный взрослый», как представитель социальных требований, норм и общественных смыслов деятельности; отношения «ребенок — близкий взрослый и сверстник», реализующий индивидуально личностные отношения. С. с. р. включает такие сферы взаимоотношений как семья, детский сад, школа, общение с близкими сверстниками, неформальные молодежные организации, дополнительные образовательные учреждения и др. О. А. Карабанова. </w:t>
            </w:r>
            <w:proofErr w:type="gramStart"/>
            <w:r w:rsidRPr="00CB45CF">
              <w:rPr>
                <w:rFonts w:ascii="Times New Roman" w:eastAsia="Times New Roman" w:hAnsi="Times New Roman" w:cs="Times New Roman"/>
                <w:sz w:val="20"/>
                <w:szCs w:val="20"/>
              </w:rPr>
              <w:t>(Психология развития.</w:t>
            </w:r>
            <w:proofErr w:type="gramEnd"/>
            <w:r w:rsidRPr="00CB45CF">
              <w:rPr>
                <w:rFonts w:ascii="Times New Roman" w:eastAsia="Times New Roman" w:hAnsi="Times New Roman" w:cs="Times New Roman"/>
                <w:sz w:val="20"/>
                <w:szCs w:val="20"/>
              </w:rPr>
              <w:t xml:space="preserve"> Словарь / Под</w:t>
            </w:r>
            <w:proofErr w:type="gramStart"/>
            <w:r w:rsidRPr="00CB45CF">
              <w:rPr>
                <w:rFonts w:ascii="Times New Roman" w:eastAsia="Times New Roman" w:hAnsi="Times New Roman" w:cs="Times New Roman"/>
                <w:sz w:val="20"/>
                <w:szCs w:val="20"/>
              </w:rPr>
              <w:t>.</w:t>
            </w:r>
            <w:proofErr w:type="gramEnd"/>
            <w:r w:rsidRPr="00CB45CF">
              <w:rPr>
                <w:rFonts w:ascii="Times New Roman" w:eastAsia="Times New Roman" w:hAnsi="Times New Roman" w:cs="Times New Roman"/>
                <w:sz w:val="20"/>
                <w:szCs w:val="20"/>
              </w:rPr>
              <w:t xml:space="preserve"> </w:t>
            </w:r>
            <w:proofErr w:type="gramStart"/>
            <w:r w:rsidRPr="00CB45CF">
              <w:rPr>
                <w:rFonts w:ascii="Times New Roman" w:eastAsia="Times New Roman" w:hAnsi="Times New Roman" w:cs="Times New Roman"/>
                <w:sz w:val="20"/>
                <w:szCs w:val="20"/>
              </w:rPr>
              <w:t>р</w:t>
            </w:r>
            <w:proofErr w:type="gramEnd"/>
            <w:r w:rsidRPr="00CB45CF">
              <w:rPr>
                <w:rFonts w:ascii="Times New Roman" w:eastAsia="Times New Roman" w:hAnsi="Times New Roman" w:cs="Times New Roman"/>
                <w:sz w:val="20"/>
                <w:szCs w:val="20"/>
              </w:rPr>
              <w:t xml:space="preserve">ед. А.Л. </w:t>
            </w:r>
            <w:proofErr w:type="spellStart"/>
            <w:r w:rsidRPr="00CB45CF">
              <w:rPr>
                <w:rFonts w:ascii="Times New Roman" w:eastAsia="Times New Roman" w:hAnsi="Times New Roman" w:cs="Times New Roman"/>
                <w:sz w:val="20"/>
                <w:szCs w:val="20"/>
              </w:rPr>
              <w:t>Венгера</w:t>
            </w:r>
            <w:proofErr w:type="spellEnd"/>
            <w:r w:rsidRPr="00CB45CF">
              <w:rPr>
                <w:rFonts w:ascii="Times New Roman" w:eastAsia="Times New Roman" w:hAnsi="Times New Roman" w:cs="Times New Roman"/>
                <w:sz w:val="20"/>
                <w:szCs w:val="20"/>
              </w:rPr>
              <w:t xml:space="preserve"> // Психологический </w:t>
            </w:r>
            <w:r w:rsidRPr="00CB45CF">
              <w:rPr>
                <w:rFonts w:ascii="Times New Roman" w:eastAsia="Times New Roman" w:hAnsi="Times New Roman" w:cs="Times New Roman"/>
                <w:sz w:val="20"/>
                <w:szCs w:val="20"/>
              </w:rPr>
              <w:lastRenderedPageBreak/>
              <w:t>лексикон. Энциклопедический словарь в шести томах</w:t>
            </w:r>
            <w:proofErr w:type="gramStart"/>
            <w:r w:rsidRPr="00CB45CF">
              <w:rPr>
                <w:rFonts w:ascii="Times New Roman" w:eastAsia="Times New Roman" w:hAnsi="Times New Roman" w:cs="Times New Roman"/>
                <w:sz w:val="20"/>
                <w:szCs w:val="20"/>
              </w:rPr>
              <w:t xml:space="preserve"> / Р</w:t>
            </w:r>
            <w:proofErr w:type="gramEnd"/>
            <w:r w:rsidRPr="00CB45CF">
              <w:rPr>
                <w:rFonts w:ascii="Times New Roman" w:eastAsia="Times New Roman" w:hAnsi="Times New Roman" w:cs="Times New Roman"/>
                <w:sz w:val="20"/>
                <w:szCs w:val="20"/>
              </w:rPr>
              <w:t>ед.-сост. Л.А. Карпенко. Под общ</w:t>
            </w:r>
            <w:proofErr w:type="gramStart"/>
            <w:r w:rsidRPr="00CB45CF">
              <w:rPr>
                <w:rFonts w:ascii="Times New Roman" w:eastAsia="Times New Roman" w:hAnsi="Times New Roman" w:cs="Times New Roman"/>
                <w:sz w:val="20"/>
                <w:szCs w:val="20"/>
              </w:rPr>
              <w:t>.</w:t>
            </w:r>
            <w:proofErr w:type="gramEnd"/>
            <w:r w:rsidRPr="00CB45CF">
              <w:rPr>
                <w:rFonts w:ascii="Times New Roman" w:eastAsia="Times New Roman" w:hAnsi="Times New Roman" w:cs="Times New Roman"/>
                <w:sz w:val="20"/>
                <w:szCs w:val="20"/>
              </w:rPr>
              <w:t xml:space="preserve"> </w:t>
            </w:r>
            <w:proofErr w:type="gramStart"/>
            <w:r w:rsidRPr="00CB45CF">
              <w:rPr>
                <w:rFonts w:ascii="Times New Roman" w:eastAsia="Times New Roman" w:hAnsi="Times New Roman" w:cs="Times New Roman"/>
                <w:sz w:val="20"/>
                <w:szCs w:val="20"/>
              </w:rPr>
              <w:t>р</w:t>
            </w:r>
            <w:proofErr w:type="gramEnd"/>
            <w:r w:rsidRPr="00CB45CF">
              <w:rPr>
                <w:rFonts w:ascii="Times New Roman" w:eastAsia="Times New Roman" w:hAnsi="Times New Roman" w:cs="Times New Roman"/>
                <w:sz w:val="20"/>
                <w:szCs w:val="20"/>
              </w:rPr>
              <w:t>ед. А.В. Петровского. — М.: ПЕР СЭ, 2005.-176 с.</w:t>
            </w:r>
            <w:proofErr w:type="gramStart"/>
            <w:r w:rsidRPr="00CB45CF">
              <w:rPr>
                <w:rFonts w:ascii="Times New Roman" w:eastAsia="Times New Roman" w:hAnsi="Times New Roman" w:cs="Times New Roman"/>
                <w:sz w:val="20"/>
                <w:szCs w:val="20"/>
              </w:rPr>
              <w:t xml:space="preserve"> )</w:t>
            </w:r>
            <w:proofErr w:type="gramEnd"/>
          </w:p>
        </w:tc>
      </w:tr>
      <w:tr w:rsidR="006F2C94" w:rsidRPr="00CB45CF" w:rsidTr="00CB45CF">
        <w:trPr>
          <w:jc w:val="center"/>
        </w:trPr>
        <w:tc>
          <w:tcPr>
            <w:tcW w:w="19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F2C94" w:rsidRPr="00CB45CF" w:rsidRDefault="006F2C94" w:rsidP="00CB45CF">
            <w:pPr>
              <w:pStyle w:val="a7"/>
              <w:jc w:val="both"/>
              <w:rPr>
                <w:rFonts w:ascii="Times New Roman" w:eastAsia="Times New Roman" w:hAnsi="Times New Roman" w:cs="Times New Roman"/>
                <w:sz w:val="20"/>
                <w:szCs w:val="20"/>
              </w:rPr>
            </w:pPr>
            <w:proofErr w:type="spellStart"/>
            <w:r w:rsidRPr="00CB45CF">
              <w:rPr>
                <w:rFonts w:ascii="Times New Roman" w:eastAsia="Times New Roman" w:hAnsi="Times New Roman" w:cs="Times New Roman"/>
                <w:b/>
                <w:bCs/>
                <w:sz w:val="20"/>
                <w:szCs w:val="20"/>
              </w:rPr>
              <w:lastRenderedPageBreak/>
              <w:t>Социокультурная</w:t>
            </w:r>
            <w:proofErr w:type="spellEnd"/>
            <w:r w:rsidRPr="00CB45CF">
              <w:rPr>
                <w:rFonts w:ascii="Times New Roman" w:eastAsia="Times New Roman" w:hAnsi="Times New Roman" w:cs="Times New Roman"/>
                <w:b/>
                <w:bCs/>
                <w:sz w:val="20"/>
                <w:szCs w:val="20"/>
              </w:rPr>
              <w:t xml:space="preserve"> среда</w:t>
            </w:r>
          </w:p>
        </w:tc>
        <w:tc>
          <w:tcPr>
            <w:tcW w:w="7630" w:type="dxa"/>
            <w:tcBorders>
              <w:top w:val="nil"/>
              <w:left w:val="nil"/>
              <w:bottom w:val="single" w:sz="8" w:space="0" w:color="auto"/>
              <w:right w:val="single" w:sz="8" w:space="0" w:color="auto"/>
            </w:tcBorders>
            <w:tcMar>
              <w:top w:w="0" w:type="dxa"/>
              <w:left w:w="108" w:type="dxa"/>
              <w:bottom w:w="0" w:type="dxa"/>
              <w:right w:w="108" w:type="dxa"/>
            </w:tcMar>
            <w:hideMark/>
          </w:tcPr>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 xml:space="preserve">Конкретное непосредственно данное каждому ребенку социальное пространство, посредством которого он активно включается в культурные связи общества. Это - совокупность различных (макро- и микро-) условий его жизнедеятельности и социального (ролевого) поведения, это - его случайные контакты и глубинные взаимодействия с другими людьми, это - конкретное природное, вещное и предметное окружение, представленное как открытая к взаимодействию часть социума. </w:t>
            </w:r>
            <w:proofErr w:type="gramStart"/>
            <w:r w:rsidRPr="00CB45CF">
              <w:rPr>
                <w:rFonts w:ascii="Times New Roman" w:eastAsia="Times New Roman" w:hAnsi="Times New Roman" w:cs="Times New Roman"/>
                <w:sz w:val="20"/>
                <w:szCs w:val="20"/>
              </w:rPr>
              <w:t>(Черник Б.П. Эффективное участие в образовательных выставках.</w:t>
            </w:r>
            <w:proofErr w:type="gramEnd"/>
            <w:r w:rsidRPr="00CB45CF">
              <w:rPr>
                <w:rFonts w:ascii="Times New Roman" w:eastAsia="Times New Roman" w:hAnsi="Times New Roman" w:cs="Times New Roman"/>
                <w:sz w:val="20"/>
                <w:szCs w:val="20"/>
              </w:rPr>
              <w:t xml:space="preserve"> - Новосибирск, 2001. </w:t>
            </w:r>
            <w:proofErr w:type="gramStart"/>
            <w:r w:rsidRPr="00CB45CF">
              <w:rPr>
                <w:rFonts w:ascii="Times New Roman" w:eastAsia="Times New Roman" w:hAnsi="Times New Roman" w:cs="Times New Roman"/>
                <w:sz w:val="20"/>
                <w:szCs w:val="20"/>
              </w:rPr>
              <w:t>С. 132)</w:t>
            </w:r>
            <w:proofErr w:type="gramEnd"/>
          </w:p>
        </w:tc>
      </w:tr>
      <w:tr w:rsidR="006F2C94" w:rsidRPr="00CB45CF" w:rsidTr="00CB45CF">
        <w:trPr>
          <w:jc w:val="center"/>
        </w:trPr>
        <w:tc>
          <w:tcPr>
            <w:tcW w:w="19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F2C94" w:rsidRPr="00CB45CF" w:rsidRDefault="006F2C94" w:rsidP="00CB45CF">
            <w:pPr>
              <w:pStyle w:val="a7"/>
              <w:jc w:val="both"/>
              <w:rPr>
                <w:rFonts w:ascii="Times New Roman" w:eastAsia="Times New Roman" w:hAnsi="Times New Roman" w:cs="Times New Roman"/>
                <w:sz w:val="20"/>
                <w:szCs w:val="20"/>
              </w:rPr>
            </w:pPr>
            <w:proofErr w:type="spellStart"/>
            <w:r w:rsidRPr="00CB45CF">
              <w:rPr>
                <w:rFonts w:ascii="Times New Roman" w:eastAsia="Times New Roman" w:hAnsi="Times New Roman" w:cs="Times New Roman"/>
                <w:b/>
                <w:bCs/>
                <w:sz w:val="20"/>
                <w:szCs w:val="20"/>
              </w:rPr>
              <w:t>Социокультурные</w:t>
            </w:r>
            <w:proofErr w:type="spellEnd"/>
            <w:r w:rsidRPr="00CB45CF">
              <w:rPr>
                <w:rFonts w:ascii="Times New Roman" w:eastAsia="Times New Roman" w:hAnsi="Times New Roman" w:cs="Times New Roman"/>
                <w:b/>
                <w:bCs/>
                <w:sz w:val="20"/>
                <w:szCs w:val="20"/>
              </w:rPr>
              <w:t xml:space="preserve"> ценности</w:t>
            </w:r>
          </w:p>
        </w:tc>
        <w:tc>
          <w:tcPr>
            <w:tcW w:w="7630" w:type="dxa"/>
            <w:tcBorders>
              <w:top w:val="nil"/>
              <w:left w:val="nil"/>
              <w:bottom w:val="single" w:sz="8" w:space="0" w:color="auto"/>
              <w:right w:val="single" w:sz="8" w:space="0" w:color="auto"/>
            </w:tcBorders>
            <w:tcMar>
              <w:top w:w="0" w:type="dxa"/>
              <w:left w:w="108" w:type="dxa"/>
              <w:bottom w:w="0" w:type="dxa"/>
              <w:right w:w="108" w:type="dxa"/>
            </w:tcMar>
            <w:hideMark/>
          </w:tcPr>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Это не только нравственные ориентиры для людей, но и мерило гуманности и цивилизованности общества, членами которого являются эти люди.</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Духовно – нравственные ценности</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 xml:space="preserve">При рассмотрении духовно-нравственных ценностей A.M. Коршунов утверждает, что для индивида </w:t>
            </w:r>
            <w:proofErr w:type="spellStart"/>
            <w:r w:rsidRPr="00CB45CF">
              <w:rPr>
                <w:rFonts w:ascii="Times New Roman" w:eastAsia="Times New Roman" w:hAnsi="Times New Roman" w:cs="Times New Roman"/>
                <w:sz w:val="20"/>
                <w:szCs w:val="20"/>
              </w:rPr>
              <w:t>ценностно</w:t>
            </w:r>
            <w:proofErr w:type="spellEnd"/>
            <w:r w:rsidRPr="00CB45CF">
              <w:rPr>
                <w:rFonts w:ascii="Times New Roman" w:eastAsia="Times New Roman" w:hAnsi="Times New Roman" w:cs="Times New Roman"/>
                <w:sz w:val="20"/>
                <w:szCs w:val="20"/>
              </w:rPr>
              <w:t xml:space="preserve"> то, что служит его интересам, что способствует его физическому и духовному развитию. Мы полагаем, что он прав, обратив внимание на то, что не всякая значимость есть ценность. Ценность, по его мнению, представляет собой положительную значимость.</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Духовно – нравственные ценности – это ориентиры духовного развития ребенка.</w:t>
            </w:r>
          </w:p>
        </w:tc>
      </w:tr>
      <w:tr w:rsidR="006F2C94" w:rsidRPr="00CB45CF" w:rsidTr="00CB45CF">
        <w:trPr>
          <w:jc w:val="center"/>
        </w:trPr>
        <w:tc>
          <w:tcPr>
            <w:tcW w:w="19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b/>
                <w:bCs/>
                <w:sz w:val="20"/>
                <w:szCs w:val="20"/>
              </w:rPr>
              <w:t>Субъекты образ</w:t>
            </w:r>
            <w:proofErr w:type="gramStart"/>
            <w:r w:rsidR="00CB45CF">
              <w:rPr>
                <w:rFonts w:ascii="Times New Roman" w:eastAsia="Times New Roman" w:hAnsi="Times New Roman" w:cs="Times New Roman"/>
                <w:b/>
                <w:bCs/>
                <w:sz w:val="20"/>
                <w:szCs w:val="20"/>
              </w:rPr>
              <w:t>.</w:t>
            </w:r>
            <w:proofErr w:type="gramEnd"/>
            <w:r w:rsidR="00CB45CF">
              <w:rPr>
                <w:rFonts w:ascii="Times New Roman" w:eastAsia="Times New Roman" w:hAnsi="Times New Roman" w:cs="Times New Roman"/>
                <w:b/>
                <w:bCs/>
                <w:sz w:val="20"/>
                <w:szCs w:val="20"/>
              </w:rPr>
              <w:t xml:space="preserve"> </w:t>
            </w:r>
            <w:proofErr w:type="gramStart"/>
            <w:r w:rsidRPr="00CB45CF">
              <w:rPr>
                <w:rFonts w:ascii="Times New Roman" w:eastAsia="Times New Roman" w:hAnsi="Times New Roman" w:cs="Times New Roman"/>
                <w:b/>
                <w:bCs/>
                <w:sz w:val="20"/>
                <w:szCs w:val="20"/>
              </w:rPr>
              <w:t>п</w:t>
            </w:r>
            <w:proofErr w:type="gramEnd"/>
            <w:r w:rsidRPr="00CB45CF">
              <w:rPr>
                <w:rFonts w:ascii="Times New Roman" w:eastAsia="Times New Roman" w:hAnsi="Times New Roman" w:cs="Times New Roman"/>
                <w:b/>
                <w:bCs/>
                <w:sz w:val="20"/>
                <w:szCs w:val="20"/>
              </w:rPr>
              <w:t>роцесса</w:t>
            </w:r>
          </w:p>
        </w:tc>
        <w:tc>
          <w:tcPr>
            <w:tcW w:w="7630" w:type="dxa"/>
            <w:tcBorders>
              <w:top w:val="nil"/>
              <w:left w:val="nil"/>
              <w:bottom w:val="single" w:sz="8" w:space="0" w:color="auto"/>
              <w:right w:val="single" w:sz="8" w:space="0" w:color="auto"/>
            </w:tcBorders>
            <w:tcMar>
              <w:top w:w="0" w:type="dxa"/>
              <w:left w:w="108" w:type="dxa"/>
              <w:bottom w:w="0" w:type="dxa"/>
              <w:right w:w="108" w:type="dxa"/>
            </w:tcMar>
            <w:hideMark/>
          </w:tcPr>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Учащиеся, их семьи, социальные и профессиональные группы, административные институты и институты гражданского общества.</w:t>
            </w:r>
          </w:p>
        </w:tc>
      </w:tr>
      <w:tr w:rsidR="006F2C94" w:rsidRPr="00CB45CF" w:rsidTr="00CB45CF">
        <w:trPr>
          <w:jc w:val="center"/>
        </w:trPr>
        <w:tc>
          <w:tcPr>
            <w:tcW w:w="19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b/>
                <w:bCs/>
                <w:sz w:val="20"/>
                <w:szCs w:val="20"/>
              </w:rPr>
              <w:t>Социальный интеллект</w:t>
            </w:r>
          </w:p>
        </w:tc>
        <w:tc>
          <w:tcPr>
            <w:tcW w:w="7630" w:type="dxa"/>
            <w:tcBorders>
              <w:top w:val="nil"/>
              <w:left w:val="nil"/>
              <w:bottom w:val="single" w:sz="8" w:space="0" w:color="auto"/>
              <w:right w:val="single" w:sz="8" w:space="0" w:color="auto"/>
            </w:tcBorders>
            <w:tcMar>
              <w:top w:w="0" w:type="dxa"/>
              <w:left w:w="108" w:type="dxa"/>
              <w:bottom w:w="0" w:type="dxa"/>
              <w:right w:w="108" w:type="dxa"/>
            </w:tcMar>
            <w:hideMark/>
          </w:tcPr>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Это интегральная интеллектуальная способность, определяющая успешность общения и социальной адаптации, которая объединяет и регулирует познавательные процессы, связанные с отражением социальных объектов (человека как партнера по общению или группы людей). К процессам, его образующим, относятся социальная чувствительность, социальная перцепция, социальная память и социальное мышление. Иногда в литературе социальный интеллект отождествляется с одним из процессов, чаще всего с социальной перцепцией или с социальным мышлением.</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Социальный интеллект обеспечивает понимание поступков и действий, речи, а также невербального поведения (жестов, мимики) людей.</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 xml:space="preserve">Термин «социальный интеллект» был введен в психологию </w:t>
            </w:r>
            <w:proofErr w:type="spellStart"/>
            <w:r w:rsidRPr="00CB45CF">
              <w:rPr>
                <w:rFonts w:ascii="Times New Roman" w:eastAsia="Times New Roman" w:hAnsi="Times New Roman" w:cs="Times New Roman"/>
                <w:sz w:val="20"/>
                <w:szCs w:val="20"/>
              </w:rPr>
              <w:t>Э.Торндайком</w:t>
            </w:r>
            <w:proofErr w:type="spellEnd"/>
            <w:r w:rsidRPr="00CB45CF">
              <w:rPr>
                <w:rFonts w:ascii="Times New Roman" w:eastAsia="Times New Roman" w:hAnsi="Times New Roman" w:cs="Times New Roman"/>
                <w:sz w:val="20"/>
                <w:szCs w:val="20"/>
              </w:rPr>
              <w:t xml:space="preserve"> в 1920 году для обозначения «дальновидности в межличностных отношениях». </w:t>
            </w:r>
            <w:proofErr w:type="spellStart"/>
            <w:r w:rsidRPr="00CB45CF">
              <w:rPr>
                <w:rFonts w:ascii="Times New Roman" w:eastAsia="Times New Roman" w:hAnsi="Times New Roman" w:cs="Times New Roman"/>
                <w:sz w:val="20"/>
                <w:szCs w:val="20"/>
              </w:rPr>
              <w:t>Г.Олпорт</w:t>
            </w:r>
            <w:proofErr w:type="spellEnd"/>
            <w:r w:rsidRPr="00CB45CF">
              <w:rPr>
                <w:rFonts w:ascii="Times New Roman" w:eastAsia="Times New Roman" w:hAnsi="Times New Roman" w:cs="Times New Roman"/>
                <w:sz w:val="20"/>
                <w:szCs w:val="20"/>
              </w:rPr>
              <w:t xml:space="preserve"> определял социальный интеллект как особый «социальный дар», обеспечивающий гладкость в отношениях с людьми, </w:t>
            </w:r>
            <w:proofErr w:type="gramStart"/>
            <w:r w:rsidRPr="00CB45CF">
              <w:rPr>
                <w:rFonts w:ascii="Times New Roman" w:eastAsia="Times New Roman" w:hAnsi="Times New Roman" w:cs="Times New Roman"/>
                <w:sz w:val="20"/>
                <w:szCs w:val="20"/>
              </w:rPr>
              <w:t>продукт</w:t>
            </w:r>
            <w:proofErr w:type="gramEnd"/>
            <w:r w:rsidRPr="00CB45CF">
              <w:rPr>
                <w:rFonts w:ascii="Times New Roman" w:eastAsia="Times New Roman" w:hAnsi="Times New Roman" w:cs="Times New Roman"/>
                <w:sz w:val="20"/>
                <w:szCs w:val="20"/>
              </w:rPr>
              <w:t xml:space="preserve"> которого – социальное приспособление, а не глубина понимания.</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 xml:space="preserve">В отечественной психологии понятие «социальный интеллект» было введено Ю.Н.Емельяновым: «Сферу возможностей </w:t>
            </w:r>
            <w:proofErr w:type="spellStart"/>
            <w:proofErr w:type="gramStart"/>
            <w:r w:rsidRPr="00CB45CF">
              <w:rPr>
                <w:rFonts w:ascii="Times New Roman" w:eastAsia="Times New Roman" w:hAnsi="Times New Roman" w:cs="Times New Roman"/>
                <w:sz w:val="20"/>
                <w:szCs w:val="20"/>
              </w:rPr>
              <w:t>субъект-субъектного</w:t>
            </w:r>
            <w:proofErr w:type="spellEnd"/>
            <w:proofErr w:type="gramEnd"/>
            <w:r w:rsidRPr="00CB45CF">
              <w:rPr>
                <w:rFonts w:ascii="Times New Roman" w:eastAsia="Times New Roman" w:hAnsi="Times New Roman" w:cs="Times New Roman"/>
                <w:sz w:val="20"/>
                <w:szCs w:val="20"/>
              </w:rPr>
              <w:t xml:space="preserve"> познания индивида можно назвать его социальным интеллектом, понимая под этим устойчивую, основанную на специфике мыслительных процессов, аффективного реагирования и социального опыта способность понимать самого себя, а также других людей, их взаимоотношения и прогнозировать межличностные события».</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 xml:space="preserve">Возможность измерения социального интеллекта выводится из общей модели структуры интеллекта </w:t>
            </w:r>
            <w:proofErr w:type="gramStart"/>
            <w:r w:rsidRPr="00CB45CF">
              <w:rPr>
                <w:rFonts w:ascii="Times New Roman" w:eastAsia="Times New Roman" w:hAnsi="Times New Roman" w:cs="Times New Roman"/>
                <w:sz w:val="20"/>
                <w:szCs w:val="20"/>
              </w:rPr>
              <w:t>Дж</w:t>
            </w:r>
            <w:proofErr w:type="gramEnd"/>
            <w:r w:rsidRPr="00CB45CF">
              <w:rPr>
                <w:rFonts w:ascii="Times New Roman" w:eastAsia="Times New Roman" w:hAnsi="Times New Roman" w:cs="Times New Roman"/>
                <w:sz w:val="20"/>
                <w:szCs w:val="20"/>
              </w:rPr>
              <w:t xml:space="preserve">. </w:t>
            </w:r>
            <w:proofErr w:type="spellStart"/>
            <w:r w:rsidRPr="00CB45CF">
              <w:rPr>
                <w:rFonts w:ascii="Times New Roman" w:eastAsia="Times New Roman" w:hAnsi="Times New Roman" w:cs="Times New Roman"/>
                <w:sz w:val="20"/>
                <w:szCs w:val="20"/>
              </w:rPr>
              <w:t>Гилфорда</w:t>
            </w:r>
            <w:proofErr w:type="spellEnd"/>
            <w:r w:rsidRPr="00CB45CF">
              <w:rPr>
                <w:rFonts w:ascii="Times New Roman" w:eastAsia="Times New Roman" w:hAnsi="Times New Roman" w:cs="Times New Roman"/>
                <w:sz w:val="20"/>
                <w:szCs w:val="20"/>
              </w:rPr>
              <w:t xml:space="preserve">. Он понимал социальный интеллект как систему интеллектуальных способностей, независимых от фактора общего интеллекта и </w:t>
            </w:r>
            <w:proofErr w:type="gramStart"/>
            <w:r w:rsidRPr="00CB45CF">
              <w:rPr>
                <w:rFonts w:ascii="Times New Roman" w:eastAsia="Times New Roman" w:hAnsi="Times New Roman" w:cs="Times New Roman"/>
                <w:sz w:val="20"/>
                <w:szCs w:val="20"/>
              </w:rPr>
              <w:t>связанных</w:t>
            </w:r>
            <w:proofErr w:type="gramEnd"/>
            <w:r w:rsidRPr="00CB45CF">
              <w:rPr>
                <w:rFonts w:ascii="Times New Roman" w:eastAsia="Times New Roman" w:hAnsi="Times New Roman" w:cs="Times New Roman"/>
                <w:sz w:val="20"/>
                <w:szCs w:val="20"/>
              </w:rPr>
              <w:t xml:space="preserve"> прежде всего с познанием поведенческой информации, которые как и </w:t>
            </w:r>
            <w:proofErr w:type="spellStart"/>
            <w:r w:rsidRPr="00CB45CF">
              <w:rPr>
                <w:rFonts w:ascii="Times New Roman" w:eastAsia="Times New Roman" w:hAnsi="Times New Roman" w:cs="Times New Roman"/>
                <w:sz w:val="20"/>
                <w:szCs w:val="20"/>
              </w:rPr>
              <w:t>общеинтеллектуальные</w:t>
            </w:r>
            <w:proofErr w:type="spellEnd"/>
            <w:r w:rsidRPr="00CB45CF">
              <w:rPr>
                <w:rFonts w:ascii="Times New Roman" w:eastAsia="Times New Roman" w:hAnsi="Times New Roman" w:cs="Times New Roman"/>
                <w:sz w:val="20"/>
                <w:szCs w:val="20"/>
              </w:rPr>
              <w:t xml:space="preserve">, можно описать в пространстве трех переменных: содержание, операции, результаты. Дж. </w:t>
            </w:r>
            <w:proofErr w:type="spellStart"/>
            <w:r w:rsidRPr="00CB45CF">
              <w:rPr>
                <w:rFonts w:ascii="Times New Roman" w:eastAsia="Times New Roman" w:hAnsi="Times New Roman" w:cs="Times New Roman"/>
                <w:sz w:val="20"/>
                <w:szCs w:val="20"/>
              </w:rPr>
              <w:t>Гилфорд</w:t>
            </w:r>
            <w:proofErr w:type="spellEnd"/>
            <w:r w:rsidRPr="00CB45CF">
              <w:rPr>
                <w:rFonts w:ascii="Times New Roman" w:eastAsia="Times New Roman" w:hAnsi="Times New Roman" w:cs="Times New Roman"/>
                <w:sz w:val="20"/>
                <w:szCs w:val="20"/>
              </w:rPr>
              <w:t xml:space="preserve"> выделил одну операцию – познание – и сосредоточил свои исследования на познании поведения. Эта способность включает шесть факторов:</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Познание элементов поведения – способность выделять из контекста вербальную и невербальную экспрессию поведения.</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Познание классов поведения – способность распознавать общие свойства в некотором потоке экспрессивной или ситуативной информации о поведении.</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Познание отношений поведения – способность понимать отношения, существующие между единицами информации о поведении.</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Познание систем поведения – способность понимать логику развития целостных ситуаций взаимодействия людей, смысл их поведения в этих ситуациях.</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Познание преобразований поведения – способность понимать изменение значения сходного поведения (вербального или невербального) в разных ситуационных контекстах.</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 xml:space="preserve">Познание результатов поведения – способность предвидеть последствия </w:t>
            </w:r>
            <w:r w:rsidRPr="00CB45CF">
              <w:rPr>
                <w:rFonts w:ascii="Times New Roman" w:eastAsia="Times New Roman" w:hAnsi="Times New Roman" w:cs="Times New Roman"/>
                <w:sz w:val="20"/>
                <w:szCs w:val="20"/>
              </w:rPr>
              <w:lastRenderedPageBreak/>
              <w:t>поведения, исходя из имеющейся информации.</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Психология общения. Энциклопедический словарь Под общ</w:t>
            </w:r>
            <w:proofErr w:type="gramStart"/>
            <w:r w:rsidRPr="00CB45CF">
              <w:rPr>
                <w:rFonts w:ascii="Times New Roman" w:eastAsia="Times New Roman" w:hAnsi="Times New Roman" w:cs="Times New Roman"/>
                <w:sz w:val="20"/>
                <w:szCs w:val="20"/>
              </w:rPr>
              <w:t>.</w:t>
            </w:r>
            <w:proofErr w:type="gramEnd"/>
            <w:r w:rsidRPr="00CB45CF">
              <w:rPr>
                <w:rFonts w:ascii="Times New Roman" w:eastAsia="Times New Roman" w:hAnsi="Times New Roman" w:cs="Times New Roman"/>
                <w:sz w:val="20"/>
                <w:szCs w:val="20"/>
              </w:rPr>
              <w:t xml:space="preserve"> </w:t>
            </w:r>
            <w:proofErr w:type="gramStart"/>
            <w:r w:rsidRPr="00CB45CF">
              <w:rPr>
                <w:rFonts w:ascii="Times New Roman" w:eastAsia="Times New Roman" w:hAnsi="Times New Roman" w:cs="Times New Roman"/>
                <w:sz w:val="20"/>
                <w:szCs w:val="20"/>
              </w:rPr>
              <w:t>р</w:t>
            </w:r>
            <w:proofErr w:type="gramEnd"/>
            <w:r w:rsidRPr="00CB45CF">
              <w:rPr>
                <w:rFonts w:ascii="Times New Roman" w:eastAsia="Times New Roman" w:hAnsi="Times New Roman" w:cs="Times New Roman"/>
                <w:sz w:val="20"/>
                <w:szCs w:val="20"/>
              </w:rPr>
              <w:t xml:space="preserve">ед. А.А. </w:t>
            </w:r>
            <w:proofErr w:type="spellStart"/>
            <w:r w:rsidRPr="00CB45CF">
              <w:rPr>
                <w:rFonts w:ascii="Times New Roman" w:eastAsia="Times New Roman" w:hAnsi="Times New Roman" w:cs="Times New Roman"/>
                <w:sz w:val="20"/>
                <w:szCs w:val="20"/>
              </w:rPr>
              <w:t>Бодалева</w:t>
            </w:r>
            <w:proofErr w:type="spellEnd"/>
            <w:r w:rsidRPr="00CB45CF">
              <w:rPr>
                <w:rFonts w:ascii="Times New Roman" w:eastAsia="Times New Roman" w:hAnsi="Times New Roman" w:cs="Times New Roman"/>
                <w:sz w:val="20"/>
                <w:szCs w:val="20"/>
              </w:rPr>
              <w:t>. - М. Изд-во «</w:t>
            </w:r>
            <w:proofErr w:type="spellStart"/>
            <w:r w:rsidRPr="00CB45CF">
              <w:rPr>
                <w:rFonts w:ascii="Times New Roman" w:eastAsia="Times New Roman" w:hAnsi="Times New Roman" w:cs="Times New Roman"/>
                <w:sz w:val="20"/>
                <w:szCs w:val="20"/>
              </w:rPr>
              <w:t>Когито-Центр</w:t>
            </w:r>
            <w:proofErr w:type="spellEnd"/>
            <w:r w:rsidRPr="00CB45CF">
              <w:rPr>
                <w:rFonts w:ascii="Times New Roman" w:eastAsia="Times New Roman" w:hAnsi="Times New Roman" w:cs="Times New Roman"/>
                <w:sz w:val="20"/>
                <w:szCs w:val="20"/>
              </w:rPr>
              <w:t>», 2011 г.</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 Социальный интеллект - способность понимать др. людей и действовать, или поступать мудро в отношении других.</w:t>
            </w:r>
          </w:p>
        </w:tc>
      </w:tr>
      <w:tr w:rsidR="006F2C94" w:rsidRPr="00CB45CF" w:rsidTr="00CB45CF">
        <w:trPr>
          <w:jc w:val="center"/>
        </w:trPr>
        <w:tc>
          <w:tcPr>
            <w:tcW w:w="19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b/>
                <w:bCs/>
                <w:sz w:val="20"/>
                <w:szCs w:val="20"/>
              </w:rPr>
              <w:lastRenderedPageBreak/>
              <w:t>Эмоциональный интеллект (EQ)</w:t>
            </w:r>
          </w:p>
        </w:tc>
        <w:tc>
          <w:tcPr>
            <w:tcW w:w="7630" w:type="dxa"/>
            <w:tcBorders>
              <w:top w:val="nil"/>
              <w:left w:val="nil"/>
              <w:bottom w:val="single" w:sz="8" w:space="0" w:color="auto"/>
              <w:right w:val="single" w:sz="8" w:space="0" w:color="auto"/>
            </w:tcBorders>
            <w:tcMar>
              <w:top w:w="0" w:type="dxa"/>
              <w:left w:w="108" w:type="dxa"/>
              <w:bottom w:w="0" w:type="dxa"/>
              <w:right w:w="108" w:type="dxa"/>
            </w:tcMar>
            <w:hideMark/>
          </w:tcPr>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 xml:space="preserve">Это понятие, которое характеризует способность человека осознавать эмоции,  и генерировать их так, чтобы содействовать мышлению, пониманию эмоций и того, что они означают и, соответственно управлять ими таким образом, чтобы способствовать своему эмоциональному и интеллектуальному росту. Понятие эмоционального коэффициента ввели Питер </w:t>
            </w:r>
            <w:proofErr w:type="spellStart"/>
            <w:r w:rsidRPr="00CB45CF">
              <w:rPr>
                <w:rFonts w:ascii="Times New Roman" w:eastAsia="Times New Roman" w:hAnsi="Times New Roman" w:cs="Times New Roman"/>
                <w:sz w:val="20"/>
                <w:szCs w:val="20"/>
              </w:rPr>
              <w:t>Саловей</w:t>
            </w:r>
            <w:proofErr w:type="spellEnd"/>
            <w:r w:rsidRPr="00CB45CF">
              <w:rPr>
                <w:rFonts w:ascii="Times New Roman" w:eastAsia="Times New Roman" w:hAnsi="Times New Roman" w:cs="Times New Roman"/>
                <w:sz w:val="20"/>
                <w:szCs w:val="20"/>
              </w:rPr>
              <w:t xml:space="preserve"> и Джек Майер в 1990 году. </w:t>
            </w:r>
          </w:p>
        </w:tc>
      </w:tr>
      <w:tr w:rsidR="006F2C94" w:rsidRPr="00CB45CF" w:rsidTr="00CB45CF">
        <w:trPr>
          <w:jc w:val="center"/>
        </w:trPr>
        <w:tc>
          <w:tcPr>
            <w:tcW w:w="19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b/>
                <w:bCs/>
                <w:sz w:val="20"/>
                <w:szCs w:val="20"/>
              </w:rPr>
              <w:t>Этнокультура</w:t>
            </w:r>
          </w:p>
        </w:tc>
        <w:tc>
          <w:tcPr>
            <w:tcW w:w="7630" w:type="dxa"/>
            <w:tcBorders>
              <w:top w:val="nil"/>
              <w:left w:val="nil"/>
              <w:bottom w:val="single" w:sz="8" w:space="0" w:color="auto"/>
              <w:right w:val="single" w:sz="8" w:space="0" w:color="auto"/>
            </w:tcBorders>
            <w:tcMar>
              <w:top w:w="0" w:type="dxa"/>
              <w:left w:w="108" w:type="dxa"/>
              <w:bottom w:w="0" w:type="dxa"/>
              <w:right w:w="108" w:type="dxa"/>
            </w:tcMar>
            <w:hideMark/>
          </w:tcPr>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Педагогические возможности этнокультуры – это одна из составляющих педагогического потенциала, которые могут быть приведены в действие при определённых воспитательных средствах и условиях.</w:t>
            </w:r>
          </w:p>
          <w:p w:rsidR="006F2C94" w:rsidRPr="00CB45CF" w:rsidRDefault="006F2C94" w:rsidP="00CB45CF">
            <w:pPr>
              <w:pStyle w:val="a7"/>
              <w:jc w:val="both"/>
              <w:rPr>
                <w:rFonts w:ascii="Times New Roman" w:eastAsia="Times New Roman" w:hAnsi="Times New Roman" w:cs="Times New Roman"/>
                <w:sz w:val="20"/>
                <w:szCs w:val="20"/>
              </w:rPr>
            </w:pPr>
            <w:r w:rsidRPr="00CB45CF">
              <w:rPr>
                <w:rFonts w:ascii="Times New Roman" w:eastAsia="Times New Roman" w:hAnsi="Times New Roman" w:cs="Times New Roman"/>
                <w:sz w:val="20"/>
                <w:szCs w:val="20"/>
              </w:rPr>
              <w:t>Поэтому, когда мы употребляем понятие «социально-педагогические возможности» этнокультуры, имеем и виду педагогический потенциал этнокультуры того или иного социума, а их реализацию определяют ее педагогические возможности, интеграция и диалог обеспечивают эффективность поликультурного и этнокультурного воспитания.</w:t>
            </w:r>
          </w:p>
        </w:tc>
      </w:tr>
    </w:tbl>
    <w:p w:rsidR="006F2C94" w:rsidRPr="00CB45CF" w:rsidRDefault="006F2C94" w:rsidP="00CB45CF">
      <w:pPr>
        <w:pStyle w:val="a7"/>
        <w:jc w:val="both"/>
        <w:rPr>
          <w:rFonts w:ascii="Times New Roman" w:hAnsi="Times New Roman" w:cs="Times New Roman"/>
          <w:sz w:val="24"/>
          <w:szCs w:val="24"/>
        </w:rPr>
      </w:pPr>
    </w:p>
    <w:p w:rsidR="006F2C94" w:rsidRPr="00CB45CF" w:rsidRDefault="006F2C94" w:rsidP="00CB45CF">
      <w:pPr>
        <w:pStyle w:val="a7"/>
        <w:jc w:val="both"/>
        <w:rPr>
          <w:rFonts w:ascii="Times New Roman" w:hAnsi="Times New Roman" w:cs="Times New Roman"/>
          <w:sz w:val="24"/>
          <w:szCs w:val="24"/>
        </w:rPr>
      </w:pPr>
    </w:p>
    <w:sectPr w:rsidR="006F2C94" w:rsidRPr="00CB45C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1050F"/>
    <w:multiLevelType w:val="multilevel"/>
    <w:tmpl w:val="CB70FDB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F2C94"/>
    <w:rsid w:val="002722AE"/>
    <w:rsid w:val="006F2C94"/>
    <w:rsid w:val="00CB45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6F2C94"/>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6F2C94"/>
    <w:rPr>
      <w:rFonts w:ascii="Times New Roman" w:eastAsia="Times New Roman" w:hAnsi="Times New Roman" w:cs="Times New Roman"/>
      <w:b/>
      <w:bCs/>
      <w:sz w:val="24"/>
      <w:szCs w:val="24"/>
    </w:rPr>
  </w:style>
  <w:style w:type="paragraph" w:styleId="a3">
    <w:name w:val="Normal (Web)"/>
    <w:basedOn w:val="a"/>
    <w:uiPriority w:val="99"/>
    <w:unhideWhenUsed/>
    <w:rsid w:val="006F2C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6F2C94"/>
  </w:style>
  <w:style w:type="character" w:customStyle="1" w:styleId="ss-required-asterisk">
    <w:name w:val="ss-required-asterisk"/>
    <w:basedOn w:val="a0"/>
    <w:rsid w:val="006F2C94"/>
  </w:style>
  <w:style w:type="character" w:customStyle="1" w:styleId="ss-choice-item-control">
    <w:name w:val="ss-choice-item-control"/>
    <w:basedOn w:val="a0"/>
    <w:rsid w:val="006F2C94"/>
  </w:style>
  <w:style w:type="character" w:customStyle="1" w:styleId="ss-choice-label">
    <w:name w:val="ss-choice-label"/>
    <w:basedOn w:val="a0"/>
    <w:rsid w:val="006F2C94"/>
  </w:style>
  <w:style w:type="paragraph" w:styleId="a4">
    <w:name w:val="List Paragraph"/>
    <w:basedOn w:val="a"/>
    <w:uiPriority w:val="34"/>
    <w:qFormat/>
    <w:rsid w:val="006F2C94"/>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6F2C94"/>
    <w:rPr>
      <w:i/>
      <w:iCs/>
    </w:rPr>
  </w:style>
  <w:style w:type="character" w:styleId="a6">
    <w:name w:val="Hyperlink"/>
    <w:basedOn w:val="a0"/>
    <w:uiPriority w:val="99"/>
    <w:semiHidden/>
    <w:unhideWhenUsed/>
    <w:rsid w:val="006F2C94"/>
    <w:rPr>
      <w:color w:val="0000FF"/>
      <w:u w:val="single"/>
    </w:rPr>
  </w:style>
  <w:style w:type="paragraph" w:styleId="a7">
    <w:name w:val="No Spacing"/>
    <w:uiPriority w:val="1"/>
    <w:qFormat/>
    <w:rsid w:val="00CB45CF"/>
    <w:pPr>
      <w:spacing w:after="0" w:line="240" w:lineRule="auto"/>
    </w:pPr>
  </w:style>
</w:styles>
</file>

<file path=word/webSettings.xml><?xml version="1.0" encoding="utf-8"?>
<w:webSettings xmlns:r="http://schemas.openxmlformats.org/officeDocument/2006/relationships" xmlns:w="http://schemas.openxmlformats.org/wordprocessingml/2006/main">
  <w:divs>
    <w:div w:id="1246648680">
      <w:bodyDiv w:val="1"/>
      <w:marLeft w:val="0"/>
      <w:marRight w:val="0"/>
      <w:marTop w:val="0"/>
      <w:marBottom w:val="0"/>
      <w:divBdr>
        <w:top w:val="none" w:sz="0" w:space="0" w:color="auto"/>
        <w:left w:val="none" w:sz="0" w:space="0" w:color="auto"/>
        <w:bottom w:val="none" w:sz="0" w:space="0" w:color="auto"/>
        <w:right w:val="none" w:sz="0" w:space="0" w:color="auto"/>
      </w:divBdr>
    </w:div>
    <w:div w:id="1384328531">
      <w:bodyDiv w:val="1"/>
      <w:marLeft w:val="0"/>
      <w:marRight w:val="0"/>
      <w:marTop w:val="0"/>
      <w:marBottom w:val="0"/>
      <w:divBdr>
        <w:top w:val="none" w:sz="0" w:space="0" w:color="auto"/>
        <w:left w:val="none" w:sz="0" w:space="0" w:color="auto"/>
        <w:bottom w:val="none" w:sz="0" w:space="0" w:color="auto"/>
        <w:right w:val="none" w:sz="0" w:space="0" w:color="auto"/>
      </w:divBdr>
    </w:div>
    <w:div w:id="1589848701">
      <w:bodyDiv w:val="1"/>
      <w:marLeft w:val="0"/>
      <w:marRight w:val="0"/>
      <w:marTop w:val="0"/>
      <w:marBottom w:val="0"/>
      <w:divBdr>
        <w:top w:val="none" w:sz="0" w:space="0" w:color="auto"/>
        <w:left w:val="none" w:sz="0" w:space="0" w:color="auto"/>
        <w:bottom w:val="none" w:sz="0" w:space="0" w:color="auto"/>
        <w:right w:val="none" w:sz="0" w:space="0" w:color="auto"/>
      </w:divBdr>
      <w:divsChild>
        <w:div w:id="1656107320">
          <w:marLeft w:val="0"/>
          <w:marRight w:val="0"/>
          <w:marTop w:val="0"/>
          <w:marBottom w:val="0"/>
          <w:divBdr>
            <w:top w:val="none" w:sz="0" w:space="0" w:color="auto"/>
            <w:left w:val="none" w:sz="0" w:space="0" w:color="auto"/>
            <w:bottom w:val="none" w:sz="0" w:space="0" w:color="auto"/>
            <w:right w:val="none" w:sz="0" w:space="0" w:color="auto"/>
          </w:divBdr>
          <w:divsChild>
            <w:div w:id="797652441">
              <w:marLeft w:val="0"/>
              <w:marRight w:val="0"/>
              <w:marTop w:val="180"/>
              <w:marBottom w:val="180"/>
              <w:divBdr>
                <w:top w:val="none" w:sz="0" w:space="0" w:color="auto"/>
                <w:left w:val="none" w:sz="0" w:space="0" w:color="auto"/>
                <w:bottom w:val="none" w:sz="0" w:space="0" w:color="auto"/>
                <w:right w:val="none" w:sz="0" w:space="0" w:color="auto"/>
              </w:divBdr>
              <w:divsChild>
                <w:div w:id="2008822395">
                  <w:marLeft w:val="0"/>
                  <w:marRight w:val="0"/>
                  <w:marTop w:val="0"/>
                  <w:marBottom w:val="360"/>
                  <w:divBdr>
                    <w:top w:val="none" w:sz="0" w:space="0" w:color="auto"/>
                    <w:left w:val="none" w:sz="0" w:space="0" w:color="auto"/>
                    <w:bottom w:val="none" w:sz="0" w:space="0" w:color="auto"/>
                    <w:right w:val="none" w:sz="0" w:space="0" w:color="auto"/>
                  </w:divBdr>
                  <w:divsChild>
                    <w:div w:id="147529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8040342">
          <w:marLeft w:val="0"/>
          <w:marRight w:val="0"/>
          <w:marTop w:val="0"/>
          <w:marBottom w:val="0"/>
          <w:divBdr>
            <w:top w:val="none" w:sz="0" w:space="0" w:color="auto"/>
            <w:left w:val="none" w:sz="0" w:space="0" w:color="auto"/>
            <w:bottom w:val="none" w:sz="0" w:space="0" w:color="auto"/>
            <w:right w:val="none" w:sz="0" w:space="0" w:color="auto"/>
          </w:divBdr>
          <w:divsChild>
            <w:div w:id="1186824128">
              <w:marLeft w:val="0"/>
              <w:marRight w:val="0"/>
              <w:marTop w:val="180"/>
              <w:marBottom w:val="180"/>
              <w:divBdr>
                <w:top w:val="none" w:sz="0" w:space="0" w:color="auto"/>
                <w:left w:val="none" w:sz="0" w:space="0" w:color="auto"/>
                <w:bottom w:val="none" w:sz="0" w:space="0" w:color="auto"/>
                <w:right w:val="none" w:sz="0" w:space="0" w:color="auto"/>
              </w:divBdr>
              <w:divsChild>
                <w:div w:id="1348403582">
                  <w:marLeft w:val="0"/>
                  <w:marRight w:val="0"/>
                  <w:marTop w:val="0"/>
                  <w:marBottom w:val="360"/>
                  <w:divBdr>
                    <w:top w:val="none" w:sz="0" w:space="0" w:color="auto"/>
                    <w:left w:val="none" w:sz="0" w:space="0" w:color="auto"/>
                    <w:bottom w:val="none" w:sz="0" w:space="0" w:color="auto"/>
                    <w:right w:val="none" w:sz="0" w:space="0" w:color="auto"/>
                  </w:divBdr>
                  <w:divsChild>
                    <w:div w:id="122711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054601">
          <w:marLeft w:val="0"/>
          <w:marRight w:val="0"/>
          <w:marTop w:val="0"/>
          <w:marBottom w:val="0"/>
          <w:divBdr>
            <w:top w:val="none" w:sz="0" w:space="0" w:color="auto"/>
            <w:left w:val="none" w:sz="0" w:space="0" w:color="auto"/>
            <w:bottom w:val="none" w:sz="0" w:space="0" w:color="auto"/>
            <w:right w:val="none" w:sz="0" w:space="0" w:color="auto"/>
          </w:divBdr>
          <w:divsChild>
            <w:div w:id="2023700365">
              <w:marLeft w:val="0"/>
              <w:marRight w:val="0"/>
              <w:marTop w:val="180"/>
              <w:marBottom w:val="180"/>
              <w:divBdr>
                <w:top w:val="none" w:sz="0" w:space="0" w:color="auto"/>
                <w:left w:val="none" w:sz="0" w:space="0" w:color="auto"/>
                <w:bottom w:val="none" w:sz="0" w:space="0" w:color="auto"/>
                <w:right w:val="none" w:sz="0" w:space="0" w:color="auto"/>
              </w:divBdr>
              <w:divsChild>
                <w:div w:id="909147151">
                  <w:marLeft w:val="0"/>
                  <w:marRight w:val="0"/>
                  <w:marTop w:val="0"/>
                  <w:marBottom w:val="360"/>
                  <w:divBdr>
                    <w:top w:val="none" w:sz="0" w:space="0" w:color="auto"/>
                    <w:left w:val="none" w:sz="0" w:space="0" w:color="auto"/>
                    <w:bottom w:val="none" w:sz="0" w:space="0" w:color="auto"/>
                    <w:right w:val="none" w:sz="0" w:space="0" w:color="auto"/>
                  </w:divBdr>
                  <w:divsChild>
                    <w:div w:id="106810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018907">
          <w:marLeft w:val="0"/>
          <w:marRight w:val="0"/>
          <w:marTop w:val="0"/>
          <w:marBottom w:val="0"/>
          <w:divBdr>
            <w:top w:val="none" w:sz="0" w:space="0" w:color="auto"/>
            <w:left w:val="none" w:sz="0" w:space="0" w:color="auto"/>
            <w:bottom w:val="none" w:sz="0" w:space="0" w:color="auto"/>
            <w:right w:val="none" w:sz="0" w:space="0" w:color="auto"/>
          </w:divBdr>
          <w:divsChild>
            <w:div w:id="1796095358">
              <w:marLeft w:val="0"/>
              <w:marRight w:val="0"/>
              <w:marTop w:val="180"/>
              <w:marBottom w:val="180"/>
              <w:divBdr>
                <w:top w:val="none" w:sz="0" w:space="0" w:color="auto"/>
                <w:left w:val="none" w:sz="0" w:space="0" w:color="auto"/>
                <w:bottom w:val="none" w:sz="0" w:space="0" w:color="auto"/>
                <w:right w:val="none" w:sz="0" w:space="0" w:color="auto"/>
              </w:divBdr>
              <w:divsChild>
                <w:div w:id="1006833267">
                  <w:marLeft w:val="0"/>
                  <w:marRight w:val="0"/>
                  <w:marTop w:val="0"/>
                  <w:marBottom w:val="360"/>
                  <w:divBdr>
                    <w:top w:val="none" w:sz="0" w:space="0" w:color="auto"/>
                    <w:left w:val="none" w:sz="0" w:space="0" w:color="auto"/>
                    <w:bottom w:val="none" w:sz="0" w:space="0" w:color="auto"/>
                    <w:right w:val="none" w:sz="0" w:space="0" w:color="auto"/>
                  </w:divBdr>
                  <w:divsChild>
                    <w:div w:id="39439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25732">
          <w:marLeft w:val="0"/>
          <w:marRight w:val="0"/>
          <w:marTop w:val="0"/>
          <w:marBottom w:val="0"/>
          <w:divBdr>
            <w:top w:val="none" w:sz="0" w:space="0" w:color="auto"/>
            <w:left w:val="none" w:sz="0" w:space="0" w:color="auto"/>
            <w:bottom w:val="none" w:sz="0" w:space="0" w:color="auto"/>
            <w:right w:val="none" w:sz="0" w:space="0" w:color="auto"/>
          </w:divBdr>
          <w:divsChild>
            <w:div w:id="166755604">
              <w:marLeft w:val="0"/>
              <w:marRight w:val="0"/>
              <w:marTop w:val="180"/>
              <w:marBottom w:val="180"/>
              <w:divBdr>
                <w:top w:val="none" w:sz="0" w:space="0" w:color="auto"/>
                <w:left w:val="none" w:sz="0" w:space="0" w:color="auto"/>
                <w:bottom w:val="none" w:sz="0" w:space="0" w:color="auto"/>
                <w:right w:val="none" w:sz="0" w:space="0" w:color="auto"/>
              </w:divBdr>
              <w:divsChild>
                <w:div w:id="810950625">
                  <w:marLeft w:val="0"/>
                  <w:marRight w:val="0"/>
                  <w:marTop w:val="0"/>
                  <w:marBottom w:val="360"/>
                  <w:divBdr>
                    <w:top w:val="none" w:sz="0" w:space="0" w:color="auto"/>
                    <w:left w:val="none" w:sz="0" w:space="0" w:color="auto"/>
                    <w:bottom w:val="none" w:sz="0" w:space="0" w:color="auto"/>
                    <w:right w:val="none" w:sz="0" w:space="0" w:color="auto"/>
                  </w:divBdr>
                  <w:divsChild>
                    <w:div w:id="751973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662502">
          <w:marLeft w:val="0"/>
          <w:marRight w:val="0"/>
          <w:marTop w:val="0"/>
          <w:marBottom w:val="0"/>
          <w:divBdr>
            <w:top w:val="none" w:sz="0" w:space="0" w:color="auto"/>
            <w:left w:val="none" w:sz="0" w:space="0" w:color="auto"/>
            <w:bottom w:val="none" w:sz="0" w:space="0" w:color="auto"/>
            <w:right w:val="none" w:sz="0" w:space="0" w:color="auto"/>
          </w:divBdr>
          <w:divsChild>
            <w:div w:id="210653423">
              <w:marLeft w:val="0"/>
              <w:marRight w:val="0"/>
              <w:marTop w:val="180"/>
              <w:marBottom w:val="180"/>
              <w:divBdr>
                <w:top w:val="none" w:sz="0" w:space="0" w:color="auto"/>
                <w:left w:val="none" w:sz="0" w:space="0" w:color="auto"/>
                <w:bottom w:val="none" w:sz="0" w:space="0" w:color="auto"/>
                <w:right w:val="none" w:sz="0" w:space="0" w:color="auto"/>
              </w:divBdr>
              <w:divsChild>
                <w:div w:id="1601596931">
                  <w:marLeft w:val="0"/>
                  <w:marRight w:val="0"/>
                  <w:marTop w:val="0"/>
                  <w:marBottom w:val="360"/>
                  <w:divBdr>
                    <w:top w:val="none" w:sz="0" w:space="0" w:color="auto"/>
                    <w:left w:val="none" w:sz="0" w:space="0" w:color="auto"/>
                    <w:bottom w:val="none" w:sz="0" w:space="0" w:color="auto"/>
                    <w:right w:val="none" w:sz="0" w:space="0" w:color="auto"/>
                  </w:divBdr>
                  <w:divsChild>
                    <w:div w:id="199290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619024">
          <w:marLeft w:val="0"/>
          <w:marRight w:val="0"/>
          <w:marTop w:val="0"/>
          <w:marBottom w:val="0"/>
          <w:divBdr>
            <w:top w:val="none" w:sz="0" w:space="0" w:color="auto"/>
            <w:left w:val="none" w:sz="0" w:space="0" w:color="auto"/>
            <w:bottom w:val="none" w:sz="0" w:space="0" w:color="auto"/>
            <w:right w:val="none" w:sz="0" w:space="0" w:color="auto"/>
          </w:divBdr>
          <w:divsChild>
            <w:div w:id="353465398">
              <w:marLeft w:val="0"/>
              <w:marRight w:val="0"/>
              <w:marTop w:val="180"/>
              <w:marBottom w:val="180"/>
              <w:divBdr>
                <w:top w:val="none" w:sz="0" w:space="0" w:color="auto"/>
                <w:left w:val="none" w:sz="0" w:space="0" w:color="auto"/>
                <w:bottom w:val="none" w:sz="0" w:space="0" w:color="auto"/>
                <w:right w:val="none" w:sz="0" w:space="0" w:color="auto"/>
              </w:divBdr>
              <w:divsChild>
                <w:div w:id="281881513">
                  <w:marLeft w:val="0"/>
                  <w:marRight w:val="0"/>
                  <w:marTop w:val="0"/>
                  <w:marBottom w:val="360"/>
                  <w:divBdr>
                    <w:top w:val="none" w:sz="0" w:space="0" w:color="auto"/>
                    <w:left w:val="none" w:sz="0" w:space="0" w:color="auto"/>
                    <w:bottom w:val="none" w:sz="0" w:space="0" w:color="auto"/>
                    <w:right w:val="none" w:sz="0" w:space="0" w:color="auto"/>
                  </w:divBdr>
                  <w:divsChild>
                    <w:div w:id="91902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628347">
          <w:marLeft w:val="0"/>
          <w:marRight w:val="0"/>
          <w:marTop w:val="180"/>
          <w:marBottom w:val="180"/>
          <w:divBdr>
            <w:top w:val="none" w:sz="0" w:space="0" w:color="auto"/>
            <w:left w:val="none" w:sz="0" w:space="0" w:color="auto"/>
            <w:bottom w:val="none" w:sz="0" w:space="0" w:color="auto"/>
            <w:right w:val="none" w:sz="0" w:space="0" w:color="auto"/>
          </w:divBdr>
        </w:div>
      </w:divsChild>
    </w:div>
    <w:div w:id="2017492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douovds76.caduk.ru/DswMedia/sovremennyieobrazovatel-nyietexnologiikaksredstvorealizaciifgt.docx"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14</Pages>
  <Words>7408</Words>
  <Characters>42226</Characters>
  <Application>Microsoft Office Word</Application>
  <DocSecurity>0</DocSecurity>
  <Lines>351</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инна</dc:creator>
  <cp:keywords/>
  <dc:description/>
  <cp:lastModifiedBy>инна</cp:lastModifiedBy>
  <cp:revision>2</cp:revision>
  <dcterms:created xsi:type="dcterms:W3CDTF">2014-11-09T10:48:00Z</dcterms:created>
  <dcterms:modified xsi:type="dcterms:W3CDTF">2014-11-09T11:38:00Z</dcterms:modified>
</cp:coreProperties>
</file>